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AC" w:rsidRPr="00925698" w:rsidRDefault="00925698" w:rsidP="00AD1274">
      <w:pPr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69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AD127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รายงานการติดตามและประเมินผลการปฏิบัติงาน</w:t>
      </w:r>
      <w:r w:rsidR="00A70562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ของมหาวิทยาลัยศรีนครินทรวิ</w:t>
      </w:r>
      <w:proofErr w:type="spellStart"/>
      <w:r w:rsidR="00A70562">
        <w:rPr>
          <w:rFonts w:ascii="TH SarabunPSK" w:hAnsi="TH SarabunPSK" w:cs="TH SarabunPSK" w:hint="cs"/>
          <w:b/>
          <w:bCs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569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2562</w:t>
      </w:r>
      <w:r w:rsidR="00A70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70562" w:rsidRPr="00925698">
        <w:rPr>
          <w:rFonts w:ascii="TH SarabunPSK" w:hAnsi="TH SarabunPSK" w:cs="TH SarabunPSK" w:hint="cs"/>
          <w:b/>
          <w:bCs/>
          <w:sz w:val="32"/>
          <w:szCs w:val="32"/>
          <w:cs/>
        </w:rPr>
        <w:t>รอบ 6 เดือน</w:t>
      </w:r>
      <w:r w:rsidR="00A7056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116E9" w:rsidRDefault="00925698" w:rsidP="008F2165">
      <w:pPr>
        <w:tabs>
          <w:tab w:val="left" w:pos="142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กิจที่ </w:t>
      </w:r>
      <w:r w:rsidRPr="00AF20C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ด้านการเรียนการสอน</w:t>
      </w:r>
    </w:p>
    <w:p w:rsidR="00925698" w:rsidRPr="00AF20CA" w:rsidRDefault="003116E9" w:rsidP="00925698">
      <w:pPr>
        <w:tabs>
          <w:tab w:val="left" w:pos="142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7E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7EC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7EC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 ในภาพรวม</w:t>
      </w:r>
      <w:r w:rsidR="00925698" w:rsidRPr="00AF20C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665"/>
        <w:gridCol w:w="4962"/>
        <w:gridCol w:w="4677"/>
      </w:tblGrid>
      <w:tr w:rsidR="003116E9" w:rsidRPr="00DD6423" w:rsidTr="006637B7">
        <w:trPr>
          <w:trHeight w:val="377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3116E9" w:rsidRPr="00DD6423" w:rsidRDefault="003116E9" w:rsidP="005F1DC1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:rsidR="003116E9" w:rsidRPr="003116E9" w:rsidRDefault="003116E9" w:rsidP="00C06F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3116E9" w:rsidRPr="003116E9" w:rsidRDefault="003116E9" w:rsidP="00C06F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3116E9" w:rsidRPr="003116E9" w:rsidRDefault="003116E9" w:rsidP="00C06F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3116E9" w:rsidRPr="00DD6423" w:rsidTr="006637B7">
        <w:trPr>
          <w:trHeight w:val="1786"/>
        </w:trPr>
        <w:tc>
          <w:tcPr>
            <w:tcW w:w="5665" w:type="dxa"/>
          </w:tcPr>
          <w:p w:rsidR="003116E9" w:rsidRPr="001D636A" w:rsidRDefault="003116E9" w:rsidP="00F947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-106" w:hanging="316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ควรพัฒนาหลักสูตรที่มีความแตกต่างจากหลักสูตรของมหาวิทยาลัยอื่น เพื่อสร้างบัณฑิตที่มีสมรรถนะในการแข่งขันเหนือกว่าบัณฑิตของมหาวิทยาลัยอื่น เช่น ด้านภาษา เทคโนโลยี</w:t>
            </w:r>
            <w:proofErr w:type="spellStart"/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ผ่านการฝึกปฏิบัติในรูปแบบ</w:t>
            </w:r>
            <w:proofErr w:type="spellStart"/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t>ของสห</w:t>
            </w:r>
            <w:proofErr w:type="spellEnd"/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  <w:r w:rsidRPr="006637B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มีความรู้ในการเป็นผู้ประกอบการ เป็นต้น</w:t>
            </w:r>
          </w:p>
        </w:tc>
        <w:tc>
          <w:tcPr>
            <w:tcW w:w="4962" w:type="dxa"/>
          </w:tcPr>
          <w:p w:rsidR="003116E9" w:rsidRPr="00C06F89" w:rsidRDefault="003116E9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116E9" w:rsidRPr="00C06F89" w:rsidRDefault="003116E9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6637B7" w:rsidRPr="00DD6423" w:rsidTr="006637B7">
        <w:trPr>
          <w:trHeight w:val="1027"/>
        </w:trPr>
        <w:tc>
          <w:tcPr>
            <w:tcW w:w="5665" w:type="dxa"/>
          </w:tcPr>
          <w:p w:rsidR="006637B7" w:rsidRPr="006637B7" w:rsidRDefault="006637B7" w:rsidP="006637B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-102" w:hanging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มหาวิทยาลัยควรพัฒนาหลักสูตร</w:t>
            </w:r>
            <w:r w:rsidRPr="006637B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</w:t>
            </w:r>
            <w:proofErr w:type="spellStart"/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การจากศาสตร์ต่างๆ ที่มีความหลากหลาย เพื่อพัฒนาทักษะให้เป็นบัณฑิต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พันธุ์ใหม่ </w:t>
            </w:r>
          </w:p>
        </w:tc>
        <w:tc>
          <w:tcPr>
            <w:tcW w:w="4962" w:type="dxa"/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6637B7" w:rsidRPr="00DD6423" w:rsidTr="006637B7">
        <w:trPr>
          <w:trHeight w:val="3298"/>
        </w:trPr>
        <w:tc>
          <w:tcPr>
            <w:tcW w:w="5665" w:type="dxa"/>
            <w:tcBorders>
              <w:bottom w:val="single" w:sz="4" w:space="0" w:color="auto"/>
            </w:tcBorders>
          </w:tcPr>
          <w:p w:rsidR="006637B7" w:rsidRPr="006637B7" w:rsidRDefault="006637B7" w:rsidP="006637B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-102" w:hanging="31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ควร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มีมาตรการส่งเสริมและพัฒนานิสิต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เริ่มจากการเตรียมความพร้อมใ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ห้แก่ผู้เรียน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ส่งเสริมและพัฒนาเพื่อให้เกิด 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Multi 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– 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</w:rPr>
              <w:t>Skills</w:t>
            </w:r>
            <w:r w:rsidRPr="006637B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37B7" w:rsidRPr="008F2165" w:rsidRDefault="006637B7" w:rsidP="008F2165">
            <w:pPr>
              <w:pStyle w:val="a7"/>
              <w:autoSpaceDE w:val="0"/>
              <w:autoSpaceDN w:val="0"/>
              <w:adjustRightInd w:val="0"/>
              <w:ind w:left="316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36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แก่ผู้เรียน  </w:t>
            </w:r>
            <w:r w:rsidRPr="001D63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และทบทวนระบบการเรียนการสอนแบบ </w:t>
            </w:r>
            <w:r w:rsidRPr="001D636A">
              <w:rPr>
                <w:rFonts w:ascii="TH SarabunPSK" w:hAnsi="TH SarabunPSK" w:cs="TH SarabunPSK"/>
                <w:spacing w:val="-4"/>
                <w:sz w:val="32"/>
                <w:szCs w:val="32"/>
              </w:rPr>
              <w:t>Active learning</w:t>
            </w:r>
            <w:r w:rsidRPr="001D63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เพื่อกระตุ้นให้นิสิตรู้จักค้นคว้าหาข้อมูลด้วยตนเอง เรียนรู้วิธีการแก้ปัญหา </w:t>
            </w:r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สามารถ</w:t>
            </w:r>
            <w:proofErr w:type="spellStart"/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บูรณา</w:t>
            </w:r>
            <w:proofErr w:type="spellEnd"/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การความรู้</w:t>
            </w:r>
            <w:r w:rsidRPr="001D636A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 </w:t>
            </w:r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ไปใช้ประโยชน์ได้ </w:t>
            </w:r>
            <w:r w:rsidRPr="001D636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รวมทั้งจัดให้มีหลักสูตรการเตรียมความพร้อมก่อนเข้า</w:t>
            </w:r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เรียนเพื่อส่งเสริมการ</w:t>
            </w:r>
            <w:r w:rsidRPr="001D636A">
              <w:rPr>
                <w:rFonts w:ascii="TH SarabunPSK" w:hAnsi="TH SarabunPSK" w:cs="TH SarabunPSK"/>
                <w:sz w:val="32"/>
                <w:szCs w:val="32"/>
                <w:cs/>
              </w:rPr>
              <w:t>ใช้ชีวิต</w:t>
            </w:r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เช่น </w:t>
            </w:r>
            <w:r w:rsidRPr="001D63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เทคนิคการเรียน และเทคนิคการสอบผ่านความรู้</w:t>
            </w:r>
            <w:r w:rsidRPr="001D636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เป็นต้น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6637B7" w:rsidRDefault="006637B7">
      <w:r>
        <w:br w:type="page"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665"/>
        <w:gridCol w:w="4962"/>
        <w:gridCol w:w="4677"/>
      </w:tblGrid>
      <w:tr w:rsidR="006637B7" w:rsidRPr="00DD6423" w:rsidTr="00F94765">
        <w:trPr>
          <w:tblHeader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637B7" w:rsidRPr="00DD6423" w:rsidRDefault="006637B7" w:rsidP="006637B7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637B7" w:rsidRPr="003116E9" w:rsidRDefault="006637B7" w:rsidP="006637B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637B7" w:rsidRPr="003116E9" w:rsidRDefault="006637B7" w:rsidP="006637B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6637B7" w:rsidRPr="003116E9" w:rsidRDefault="006637B7" w:rsidP="006637B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6637B7" w:rsidRPr="005111AF" w:rsidTr="006637B7">
        <w:trPr>
          <w:trHeight w:val="1411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6637B7" w:rsidRDefault="006637B7" w:rsidP="003765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-10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1DC1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จัดให้มีระบบการพัฒนาการสอนและเทคนิคการสอน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F1DC1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เพื่อให้เกิดสมรรถนะการสอนที่ดีและมีคุณภาพอย่างแท้จริง</w:t>
            </w:r>
            <w:r w:rsidRPr="005F1D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เหมาะสมกับบริบทที่เปลี่ยนแปลงไปอย่าง</w:t>
            </w:r>
            <w:r w:rsidRPr="005F1DC1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Pr="005F1DC1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ให้เหมาะกับยุคเทคโนโลยี</w:t>
            </w:r>
            <w:proofErr w:type="spellStart"/>
            <w:r w:rsidRPr="005F1DC1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ดิจิทัล</w:t>
            </w:r>
            <w:proofErr w:type="spellEnd"/>
            <w:r w:rsidRPr="005F1D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6637B7" w:rsidRPr="005111AF" w:rsidTr="006637B7">
        <w:trPr>
          <w:trHeight w:val="2203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774C78" w:rsidRDefault="006637B7" w:rsidP="006637B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-106" w:hanging="31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เสริมสร้างความรู้ความเข้าใจประโยชน์ของ</w:t>
            </w:r>
            <w:proofErr w:type="spellStart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ระบบสห</w:t>
            </w:r>
            <w:proofErr w:type="spellEnd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เพื่อผลักดัน</w:t>
            </w:r>
            <w:proofErr w:type="spellStart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ให้สห</w:t>
            </w:r>
            <w:proofErr w:type="spellEnd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Pr="00774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เป็นส่วนหนึ่งของทุกหลักสูตร  รวมถึงปรับทัศนคติ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ของผู้เรียนให้เกิดความเข้า</w:t>
            </w:r>
            <w:proofErr w:type="spellStart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ใจสห</w:t>
            </w:r>
            <w:proofErr w:type="spellEnd"/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อย่างแท้จริง  เนื่อง</w:t>
            </w:r>
            <w:proofErr w:type="spellStart"/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จากสห</w:t>
            </w:r>
            <w:proofErr w:type="spellEnd"/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กิจศึกษาเป็นการเสริมสร้างศักยภาพ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ในการทำงานของบัณฑิตไม่ใช่แค่การฝึกงาน</w:t>
            </w:r>
            <w:r w:rsidRPr="00774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แต่เป็นการฝึกปฏิบัติ</w:t>
            </w:r>
          </w:p>
          <w:p w:rsidR="006637B7" w:rsidRPr="005F1DC1" w:rsidRDefault="006637B7" w:rsidP="006637B7">
            <w:pPr>
              <w:pStyle w:val="a7"/>
              <w:autoSpaceDE w:val="0"/>
              <w:autoSpaceDN w:val="0"/>
              <w:adjustRightInd w:val="0"/>
              <w:ind w:left="316" w:right="-106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DD64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ในงานจริง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64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และเรียนรู้เรื่องการบริหารจัดการ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6637B7" w:rsidRPr="005111AF" w:rsidTr="006637B7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1D636A" w:rsidRDefault="006637B7" w:rsidP="003765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7" w:right="28" w:hanging="3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7CA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  <w:r w:rsidRPr="001947C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194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47CA">
              <w:rPr>
                <w:rFonts w:ascii="TH SarabunPSK" w:hAnsi="TH SarabunPSK" w:cs="TH SarabunPSK"/>
                <w:sz w:val="32"/>
                <w:szCs w:val="32"/>
              </w:rPr>
              <w:t>Key Performance Result</w:t>
            </w:r>
            <w:r w:rsidRPr="00194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791C57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ประเมินและ</w:t>
            </w:r>
            <w:r w:rsidRPr="00791C57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791C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1947C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</w:t>
            </w:r>
            <w:r w:rsidRPr="001947C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D636A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1D636A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D636A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นโยบายของมหาวิทยาลัย และ</w:t>
            </w:r>
            <w:r w:rsidRPr="0019353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การศึกษาของนิสิต และ</w:t>
            </w:r>
            <w:r w:rsidRPr="0019353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นำมาใช้ในการพัฒนา</w:t>
            </w:r>
            <w:r w:rsidRPr="001D63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1D636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1D636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637B7" w:rsidRPr="00C06F89" w:rsidRDefault="006637B7" w:rsidP="00C06F89">
            <w:pPr>
              <w:autoSpaceDE w:val="0"/>
              <w:autoSpaceDN w:val="0"/>
              <w:adjustRightInd w:val="0"/>
              <w:ind w:right="28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AD1274" w:rsidRDefault="00AD1274">
      <w:r>
        <w:br w:type="page"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665"/>
        <w:gridCol w:w="4962"/>
        <w:gridCol w:w="4677"/>
      </w:tblGrid>
      <w:tr w:rsidR="00F94765" w:rsidRPr="005111AF" w:rsidTr="00A705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DD6423" w:rsidRDefault="00F94765" w:rsidP="00F94765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F94765" w:rsidRPr="0076419A" w:rsidTr="00A705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65" w:rsidRPr="00774C78" w:rsidRDefault="00F94765" w:rsidP="003765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791C5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มหาวิทยาลัยควรมีการยกระดับคุณภาพการศึกษาและการเรียนรู้ตลอดชีวิต ให้สอดคล้องกับแผนพัฒนาเศรษฐกิจและสังคมแห่งชาติ </w:t>
            </w:r>
            <w:r w:rsidRPr="00774C7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ฉบับที่ </w:t>
            </w:r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</w:rPr>
              <w:t>12</w:t>
            </w:r>
            <w:r w:rsidRPr="00774C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74C7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โดย</w:t>
            </w:r>
          </w:p>
          <w:p w:rsidR="00F94765" w:rsidRDefault="00F94765" w:rsidP="00376559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93" w:right="-106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67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เน้นเรื่องการพัฒนาคนในฐานะเป็นทุนมนุษย์ และเน้นการทำให้มหาวิทยาลัยสามารถเชื่อมโยงเข้าสู่ยุทธศาสตร์ของประเทศในเรื่องนี้ด้วย</w:t>
            </w:r>
          </w:p>
          <w:p w:rsidR="00F94765" w:rsidRDefault="00F94765" w:rsidP="00376559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93" w:right="-106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67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พัฒนาอาจารย์ที่เน้นสมรรถนะและมีจิตวิญญาณความเป็นครู เป็นผู้แนะนำและสามารถกระตุ้นการเรียนรู้ของผู้เรียน </w:t>
            </w:r>
          </w:p>
          <w:p w:rsidR="00F94765" w:rsidRDefault="00F94765" w:rsidP="00376559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93" w:right="-106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67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ขยายความร่วมมือระหว่างมหาวิทยาลัยและภาคเอกชน และความร่วมมือระหว่างประเทศ พัฒนาสาขาวิชาที่มีความเชี่ยวชาญเฉพาะด้านเข้าสู่ความเป็นเลิศ และการพัฒนางานวิจัยสู่นวัตกรรม</w:t>
            </w:r>
          </w:p>
          <w:p w:rsidR="00F94765" w:rsidRPr="004367AD" w:rsidRDefault="00F94765" w:rsidP="00F94765">
            <w:pPr>
              <w:pStyle w:val="a7"/>
              <w:numPr>
                <w:ilvl w:val="0"/>
                <w:numId w:val="25"/>
              </w:numPr>
              <w:ind w:left="593" w:right="-3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36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กระบวนการเรียนรู้ที่ส่งเสริมให้เกิดการเรียนรู้จากการปฏิบัติจริงและสร้างแรงจูงใจให้นิสิตเข้าสู่การศึกษาในระบบทวิภาคี</w:t>
            </w:r>
            <w:proofErr w:type="spellStart"/>
            <w:r w:rsidRPr="004367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และสห</w:t>
            </w:r>
            <w:proofErr w:type="spellEnd"/>
            <w:r w:rsidRPr="00436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 </w:t>
            </w:r>
          </w:p>
          <w:p w:rsidR="00F94765" w:rsidRPr="004367AD" w:rsidRDefault="00F94765" w:rsidP="00F94765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93" w:right="-106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67A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ส่งเสริมให้นิสิตมีความรู้และทักษะในการประกอบอาชีพที่เป็นไปตามความต้องการของตลาดแรงงาน และจัดทำหลักสูตรระยะสั้นสำหรับบุคคลภายนอก เพื่อพัฒนาทักษะพื้นฐานและทักษะที่จำเป็นสำหรับ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367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5" w:rsidRPr="00C06F89" w:rsidRDefault="00F94765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65" w:rsidRPr="00C06F89" w:rsidRDefault="00F94765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F94765" w:rsidRDefault="00F94765">
      <w:r>
        <w:br w:type="page"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665"/>
        <w:gridCol w:w="4962"/>
        <w:gridCol w:w="4677"/>
      </w:tblGrid>
      <w:tr w:rsidR="00F94765" w:rsidRPr="000325F4" w:rsidTr="00F9476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DD6423" w:rsidRDefault="00F94765" w:rsidP="00F94765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F94765" w:rsidRPr="000325F4" w:rsidTr="00F9476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65" w:rsidRPr="00F94765" w:rsidRDefault="00F94765" w:rsidP="003765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28" w:hanging="316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ควรให้ความสำคัญกับต้นทุนต่อหน่วย ความคุ้มทุนของหลักสูตร เพื่อนำมาพิจารณาปิดหลักสูตรที่ไม่ตอบโจทย์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br/>
            </w:r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ต่อสังคม และมุ่งเน้นหลักสูตรที่ได้รับการยอมรับและเป็นต้นแบบที่เหนือกว่ามหาวิทยาลัยอื่น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5" w:rsidRPr="00C06F89" w:rsidRDefault="00F94765" w:rsidP="00C06F89">
            <w:pPr>
              <w:autoSpaceDE w:val="0"/>
              <w:autoSpaceDN w:val="0"/>
              <w:adjustRightInd w:val="0"/>
              <w:ind w:left="317" w:right="-106" w:hanging="317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65" w:rsidRPr="00C06F89" w:rsidRDefault="00F94765" w:rsidP="00C06F89">
            <w:pPr>
              <w:autoSpaceDE w:val="0"/>
              <w:autoSpaceDN w:val="0"/>
              <w:adjustRightInd w:val="0"/>
              <w:ind w:left="317" w:right="-106" w:hanging="317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F94765" w:rsidRPr="000325F4" w:rsidTr="00F94765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4765" w:rsidRPr="00F94765" w:rsidRDefault="00F94765" w:rsidP="00C06F89">
            <w:pPr>
              <w:autoSpaceDE w:val="0"/>
              <w:autoSpaceDN w:val="0"/>
              <w:adjustRightInd w:val="0"/>
              <w:ind w:left="317" w:right="-106" w:hanging="317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9) </w:t>
            </w:r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</w:t>
            </w:r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ควรให้ความสำคัญเรื่องนิสิตพิการ โดยสนับสนุนและประชาสัมพันธ์ความสำเร็จของนิสิตพิการหรือนิสิตทุกคนของมหาวิทยาลัยเพื่อกระตุ้นและเป็นต้นแบบให้แก่ผู้อื่น และสร้างชื่อเสียงให้มหาวิทยาลัยอย่างต่อเนื่อง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65" w:rsidRPr="00C06F89" w:rsidRDefault="00F94765" w:rsidP="00C06F89">
            <w:pPr>
              <w:autoSpaceDE w:val="0"/>
              <w:autoSpaceDN w:val="0"/>
              <w:adjustRightInd w:val="0"/>
              <w:ind w:left="317" w:right="-106" w:hanging="317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4765" w:rsidRPr="00C06F89" w:rsidRDefault="00F94765" w:rsidP="00C06F89">
            <w:pPr>
              <w:autoSpaceDE w:val="0"/>
              <w:autoSpaceDN w:val="0"/>
              <w:adjustRightInd w:val="0"/>
              <w:ind w:left="317" w:right="-106" w:hanging="317"/>
              <w:jc w:val="center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F94765" w:rsidRDefault="00F94765" w:rsidP="009256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5698" w:rsidRDefault="00F94765" w:rsidP="00925698"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A1F03">
        <w:rPr>
          <w:rFonts w:ascii="TH SarabunPSK" w:hAnsi="TH SarabunPSK" w:cs="TH SarabunPSK"/>
          <w:b/>
          <w:bCs/>
          <w:sz w:val="32"/>
          <w:szCs w:val="32"/>
          <w:cs/>
        </w:rPr>
        <w:t>.2  การจัดการเรียนการสอน ระดับบัณฑิตศึกษา</w:t>
      </w:r>
    </w:p>
    <w:tbl>
      <w:tblPr>
        <w:tblStyle w:val="ac"/>
        <w:tblW w:w="15294" w:type="dxa"/>
        <w:tblInd w:w="10" w:type="dxa"/>
        <w:tblLook w:val="04A0" w:firstRow="1" w:lastRow="0" w:firstColumn="1" w:lastColumn="0" w:noHBand="0" w:noVBand="1"/>
      </w:tblPr>
      <w:tblGrid>
        <w:gridCol w:w="5655"/>
        <w:gridCol w:w="4820"/>
        <w:gridCol w:w="4819"/>
      </w:tblGrid>
      <w:tr w:rsidR="00F94765" w:rsidRPr="00F94765" w:rsidTr="00F94765">
        <w:tc>
          <w:tcPr>
            <w:tcW w:w="56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DD6423" w:rsidRDefault="00F94765" w:rsidP="00F94765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F94765" w:rsidRPr="00F94765" w:rsidTr="00F94765">
        <w:tc>
          <w:tcPr>
            <w:tcW w:w="5655" w:type="dxa"/>
          </w:tcPr>
          <w:p w:rsidR="00F94765" w:rsidRPr="00F94765" w:rsidRDefault="00F94765" w:rsidP="00F94765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240" w:line="259" w:lineRule="auto"/>
              <w:ind w:left="316" w:right="-106" w:hanging="283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ปรับระบบ </w:t>
            </w:r>
            <w:proofErr w:type="spellStart"/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</w:rPr>
              <w:t>iThesis</w:t>
            </w:r>
            <w:proofErr w:type="spellEnd"/>
            <w:r w:rsidRPr="00F94765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ให้สะดวกกับผู้ใช้งานมากขึ้น และตรวจสอบระบบเป็นระยะเพื่อป้องกันความผิดพลาดของผู้ใช้งาน</w:t>
            </w:r>
            <w:r w:rsidRPr="00F94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:rsidR="00F94765" w:rsidRPr="00F94765" w:rsidRDefault="00F94765" w:rsidP="00704D1C">
            <w:pPr>
              <w:spacing w:after="240"/>
              <w:ind w:right="-106"/>
              <w:contextualSpacing/>
              <w:jc w:val="center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94765" w:rsidRPr="00F94765" w:rsidRDefault="00F94765" w:rsidP="00704D1C">
            <w:pPr>
              <w:spacing w:after="240" w:line="259" w:lineRule="auto"/>
              <w:ind w:right="-106"/>
              <w:contextualSpacing/>
              <w:jc w:val="center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F94765" w:rsidRPr="00F94765" w:rsidTr="00F94765">
        <w:tc>
          <w:tcPr>
            <w:tcW w:w="5655" w:type="dxa"/>
          </w:tcPr>
          <w:p w:rsidR="00F94765" w:rsidRPr="00F94765" w:rsidRDefault="00F94765" w:rsidP="00376559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240" w:line="259" w:lineRule="auto"/>
              <w:ind w:left="316" w:hanging="283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/>
                <w:sz w:val="32"/>
                <w:szCs w:val="32"/>
                <w:cs/>
              </w:rPr>
              <w:t>ต้องพิจารณาให้สอดคล้องกับหลักเกณฑ์ของคณะกรรมการการอุดมศึกษา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ตามที่กำหนดไว้</w:t>
            </w:r>
          </w:p>
        </w:tc>
        <w:tc>
          <w:tcPr>
            <w:tcW w:w="4820" w:type="dxa"/>
          </w:tcPr>
          <w:p w:rsidR="00F94765" w:rsidRPr="00F94765" w:rsidRDefault="00F94765" w:rsidP="00704D1C">
            <w:pPr>
              <w:spacing w:after="240"/>
              <w:ind w:right="-106"/>
              <w:contextualSpacing/>
              <w:jc w:val="center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94765" w:rsidRPr="00F94765" w:rsidRDefault="00F94765" w:rsidP="00704D1C">
            <w:pPr>
              <w:spacing w:after="240" w:line="259" w:lineRule="auto"/>
              <w:ind w:right="-106"/>
              <w:contextualSpacing/>
              <w:jc w:val="center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</w:tbl>
    <w:p w:rsidR="00704D1C" w:rsidRDefault="00704D1C">
      <w:r>
        <w:br w:type="page"/>
      </w:r>
    </w:p>
    <w:tbl>
      <w:tblPr>
        <w:tblStyle w:val="ac"/>
        <w:tblW w:w="15294" w:type="dxa"/>
        <w:tblInd w:w="10" w:type="dxa"/>
        <w:tblLook w:val="04A0" w:firstRow="1" w:lastRow="0" w:firstColumn="1" w:lastColumn="0" w:noHBand="0" w:noVBand="1"/>
      </w:tblPr>
      <w:tblGrid>
        <w:gridCol w:w="5655"/>
        <w:gridCol w:w="4678"/>
        <w:gridCol w:w="4961"/>
      </w:tblGrid>
      <w:tr w:rsidR="00F94765" w:rsidRPr="00F94765" w:rsidTr="00F94765">
        <w:tc>
          <w:tcPr>
            <w:tcW w:w="56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DD6423" w:rsidRDefault="00F94765" w:rsidP="00F94765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F94765" w:rsidRPr="003116E9" w:rsidRDefault="00F94765" w:rsidP="00F94765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F94765" w:rsidRPr="00F94765" w:rsidTr="00B62624">
        <w:trPr>
          <w:trHeight w:val="1883"/>
        </w:trPr>
        <w:tc>
          <w:tcPr>
            <w:tcW w:w="5655" w:type="dxa"/>
            <w:tcBorders>
              <w:bottom w:val="single" w:sz="4" w:space="0" w:color="auto"/>
            </w:tcBorders>
          </w:tcPr>
          <w:p w:rsidR="00F94765" w:rsidRPr="00F94765" w:rsidRDefault="00F94765" w:rsidP="00F94765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spacing w:after="240" w:line="259" w:lineRule="auto"/>
              <w:ind w:left="316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ควรส่งเสริมและผลักดัน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จัดการสอนแบบสะสมหน่วย</w:t>
            </w:r>
            <w:proofErr w:type="spellStart"/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กิต</w:t>
            </w:r>
            <w:proofErr w:type="spellEnd"/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>Credit Bank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ให้ครอบคลุมทุกส่วนงานที่มีการจัดการเรียน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การสอน</w:t>
            </w:r>
            <w:r w:rsidRPr="00F9476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ระดับบัณฑิตวิทยาลัย</w:t>
            </w:r>
            <w:r w:rsidRPr="00F94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เพื่อส่งเสริมและสนับสนุนให้บุคคลภายนอกมีโอกาสศึกษาเพิ่มพูนความรู้ทางวิชาการ และสามารถนำไปพัฒนางานและวิชาชีพได้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4765" w:rsidRPr="00F94765" w:rsidRDefault="00F94765" w:rsidP="00704D1C">
            <w:pPr>
              <w:tabs>
                <w:tab w:val="center" w:pos="766"/>
              </w:tabs>
              <w:spacing w:after="240" w:line="259" w:lineRule="auto"/>
              <w:ind w:right="-106"/>
              <w:contextualSpacing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4765" w:rsidRPr="00F94765" w:rsidRDefault="00F94765" w:rsidP="00704D1C">
            <w:pPr>
              <w:tabs>
                <w:tab w:val="center" w:pos="766"/>
              </w:tabs>
              <w:spacing w:after="240"/>
              <w:ind w:right="-106"/>
              <w:contextualSpacing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F94765" w:rsidRPr="00F94765" w:rsidTr="00B62624">
        <w:trPr>
          <w:trHeight w:val="2241"/>
        </w:trPr>
        <w:tc>
          <w:tcPr>
            <w:tcW w:w="5655" w:type="dxa"/>
            <w:tcBorders>
              <w:top w:val="single" w:sz="4" w:space="0" w:color="auto"/>
            </w:tcBorders>
          </w:tcPr>
          <w:p w:rsidR="00F94765" w:rsidRPr="00F94765" w:rsidRDefault="00F94765" w:rsidP="00F94765">
            <w:pPr>
              <w:pStyle w:val="a7"/>
              <w:numPr>
                <w:ilvl w:val="0"/>
                <w:numId w:val="8"/>
              </w:numPr>
              <w:ind w:left="316" w:right="-106" w:hanging="31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ควรสนับสนุนการจัดการเรียนการสอนในรูปแบบอื่นๆ เช่น การจัดการเรียนการสอนแบบ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> Block course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, 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Micro 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>credentials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Nano Degree 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เพื่อให้นิสิตที่สำเร็จการศึกษาแล้วสามารถทำงาน   ได้ทันที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รวมทั้ง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การสะสมหน่วย</w:t>
            </w:r>
            <w:proofErr w:type="spellStart"/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กิต</w:t>
            </w:r>
            <w:proofErr w:type="spellEnd"/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เปิดหลักสูตรนอกเวลา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(เปิดเป็นภาคปกติ) เป็นต้น</w:t>
            </w:r>
            <w:r w:rsidRPr="00F9476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และต้องจัดทำข้อบังคับรองรับให้ถูกต้อง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94765" w:rsidRPr="00F94765" w:rsidRDefault="00F94765" w:rsidP="006777AB">
            <w:pPr>
              <w:tabs>
                <w:tab w:val="center" w:pos="766"/>
              </w:tabs>
              <w:spacing w:after="240" w:line="259" w:lineRule="auto"/>
              <w:ind w:right="-106"/>
              <w:contextualSpacing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4765" w:rsidRPr="00F94765" w:rsidRDefault="00F94765" w:rsidP="006777AB">
            <w:pPr>
              <w:tabs>
                <w:tab w:val="center" w:pos="766"/>
              </w:tabs>
              <w:spacing w:after="240"/>
              <w:ind w:right="-106"/>
              <w:contextualSpacing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F94765" w:rsidRPr="00F94765" w:rsidTr="00A70562">
        <w:trPr>
          <w:trHeight w:val="1819"/>
        </w:trPr>
        <w:tc>
          <w:tcPr>
            <w:tcW w:w="5655" w:type="dxa"/>
          </w:tcPr>
          <w:p w:rsidR="00F94765" w:rsidRPr="00F94765" w:rsidRDefault="00B62624" w:rsidP="00B62624">
            <w:pPr>
              <w:pStyle w:val="a7"/>
              <w:numPr>
                <w:ilvl w:val="0"/>
                <w:numId w:val="8"/>
              </w:numPr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</w:t>
            </w:r>
            <w:r w:rsidR="00F94765"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วรพิจารณ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าจุดคุ้มทุนการจัดการเรียนการสอน</w:t>
            </w:r>
            <w:r w:rsidR="00F94765"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และช่องทางในการเพิ่มรายได้มาสู่องค์กร เช่น นำหลักสูตรที่จัดอยู่ในภาคปกติ มาจัดการเรียนการสอนเพิ่มเติมในวันหยุดราชการ เพื่อขยาย</w:t>
            </w:r>
            <w:r w:rsidR="00F94765" w:rsidRPr="00F9476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="00F94765" w:rsidRPr="00F947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ฐานผู้เรียนให้มากขึ้น  จัดทำหลักสูตรระยะสั้น และนำเทคโนโลยี</w:t>
            </w:r>
            <w:r w:rsidR="00F94765" w:rsidRPr="00F94765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สารสนเทศมาเป็นเครื่องมือช่วย เป็นต้น</w:t>
            </w:r>
          </w:p>
        </w:tc>
        <w:tc>
          <w:tcPr>
            <w:tcW w:w="4678" w:type="dxa"/>
          </w:tcPr>
          <w:p w:rsidR="00F94765" w:rsidRPr="00F94765" w:rsidRDefault="00F94765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F94765" w:rsidRPr="00F94765" w:rsidRDefault="00F94765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B62624" w:rsidRPr="00F94765" w:rsidTr="00B62624">
        <w:trPr>
          <w:trHeight w:val="1109"/>
        </w:trPr>
        <w:tc>
          <w:tcPr>
            <w:tcW w:w="5655" w:type="dxa"/>
          </w:tcPr>
          <w:p w:rsidR="00B62624" w:rsidRDefault="00B62624" w:rsidP="00B62624">
            <w:pPr>
              <w:pStyle w:val="a7"/>
              <w:numPr>
                <w:ilvl w:val="0"/>
                <w:numId w:val="8"/>
              </w:numPr>
              <w:tabs>
                <w:tab w:val="left" w:pos="142"/>
              </w:tabs>
              <w:ind w:left="316" w:hanging="316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947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ควรมีการวางมาตรการกำหนดดูแลให้นิสิตสำเร็จการศึกษาตามกำหนดเวลาของหลักสูตร </w:t>
            </w:r>
            <w:r w:rsidRPr="00F9476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9476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เพื่อลดการเสียโอกาส</w:t>
            </w:r>
            <w:r w:rsidRPr="00F9476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และการสูญเสียทรัพยากรด้านอื่นๆ</w:t>
            </w:r>
          </w:p>
        </w:tc>
        <w:tc>
          <w:tcPr>
            <w:tcW w:w="4678" w:type="dxa"/>
          </w:tcPr>
          <w:p w:rsidR="00B62624" w:rsidRPr="00F94765" w:rsidRDefault="00B62624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B62624" w:rsidRPr="00F94765" w:rsidRDefault="00B62624" w:rsidP="00F94765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AD1274" w:rsidRDefault="00AD1274" w:rsidP="00925698">
      <w:pPr>
        <w:tabs>
          <w:tab w:val="left" w:pos="142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2624" w:rsidRDefault="00B62624" w:rsidP="00925698">
      <w:pPr>
        <w:tabs>
          <w:tab w:val="left" w:pos="142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5698" w:rsidRPr="00D64DFE" w:rsidRDefault="00925698" w:rsidP="00925698">
      <w:pPr>
        <w:tabs>
          <w:tab w:val="left" w:pos="142"/>
        </w:tabs>
        <w:spacing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พันธ</w:t>
      </w:r>
      <w:proofErr w:type="spellEnd"/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กิจที่ </w:t>
      </w:r>
      <w:r w:rsidRPr="00AF20C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F2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ด้านการวิจัยและนวัตกรรม</w:t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10"/>
        <w:gridCol w:w="5939"/>
        <w:gridCol w:w="4678"/>
        <w:gridCol w:w="4677"/>
      </w:tblGrid>
      <w:tr w:rsidR="00B62624" w:rsidRPr="007E552B" w:rsidTr="00B62624">
        <w:trPr>
          <w:trHeight w:val="377"/>
          <w:tblHeader/>
        </w:trPr>
        <w:tc>
          <w:tcPr>
            <w:tcW w:w="5949" w:type="dxa"/>
            <w:gridSpan w:val="2"/>
            <w:shd w:val="clear" w:color="auto" w:fill="E2EFD9" w:themeFill="accent6" w:themeFillTint="33"/>
            <w:vAlign w:val="center"/>
          </w:tcPr>
          <w:p w:rsidR="00B62624" w:rsidRPr="00DD6423" w:rsidRDefault="00B62624" w:rsidP="00B62624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B62624" w:rsidRPr="007E552B" w:rsidTr="00B62624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2624" w:rsidRPr="00B62624" w:rsidRDefault="00B62624" w:rsidP="008F2165">
            <w:pPr>
              <w:ind w:left="315" w:hanging="28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139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71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มหาวิทยาลัยควรรวบรวบและ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วิเคราะห์ศักยภาพงานวิจัย</w:t>
            </w:r>
            <w:r w:rsidRPr="00B71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ของมหาวิทยาลัยว่าอยู่ในระดับใด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มีนวัตกรรมด้านใด </w:t>
            </w:r>
            <w:r w:rsidRPr="00B713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B7139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มาจัดทำแผนกลยุทธ์ในการ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พัฒนางานวิจัย และหาทุนวิจัยจาก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แหล่งต่างๆ รวมทั้งเ</w:t>
            </w:r>
            <w:r w:rsidRPr="00B713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พื่อต่อยอดไปสู่นวัตกรรมเชิงพาณิชย์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62624" w:rsidRPr="00EE282D" w:rsidRDefault="00B62624" w:rsidP="00EE282D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62624" w:rsidRPr="00EE282D" w:rsidRDefault="00B62624" w:rsidP="00EE282D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-6"/>
                <w:sz w:val="32"/>
                <w:szCs w:val="32"/>
                <w:cs/>
              </w:rPr>
            </w:pPr>
          </w:p>
        </w:tc>
      </w:tr>
      <w:tr w:rsidR="00B62624" w:rsidRPr="007E552B" w:rsidTr="00B62624">
        <w:trPr>
          <w:gridBefore w:val="1"/>
          <w:wBefore w:w="10" w:type="dxa"/>
          <w:trHeight w:val="362"/>
        </w:trPr>
        <w:tc>
          <w:tcPr>
            <w:tcW w:w="5939" w:type="dxa"/>
            <w:vMerge w:val="restart"/>
          </w:tcPr>
          <w:p w:rsidR="00B62624" w:rsidRPr="00A37D40" w:rsidRDefault="00B62624" w:rsidP="004C4FB5">
            <w:pPr>
              <w:ind w:left="315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วางกลไกส่งเสริมและสนับสนุนผลงานวิจัยของอาจารย์ นอกเหนือจากการจ่ายเงินสนับสนุนงานวิจัย เพื่อกระตุ้นให้เกิดงานวิจัยเชิง</w:t>
            </w:r>
            <w:proofErr w:type="spellStart"/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 และยกระดับงานวิจัยให้มีคุณภาพสูง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B62624" w:rsidRPr="00A37D40" w:rsidRDefault="00B62624" w:rsidP="004C4FB5">
            <w:pPr>
              <w:tabs>
                <w:tab w:val="left" w:pos="742"/>
              </w:tabs>
              <w:ind w:left="743" w:right="-10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.1) 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F7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อาจมีการตั้งศูนย์ความเป็นเลิศที่สามารถรองรับการทำงานวิจัยเพื่อตอบสนองนโยบายประเทศ และให้ได้รับการจัดสรรงบประมาณ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สนับสนุนจาก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หน่วยงานภายนอก และเกิดนวัตกรรมที่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เป็น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ประโยชน์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ต่อประเทศชาติ </w:t>
            </w:r>
          </w:p>
          <w:p w:rsidR="00B62624" w:rsidRPr="00A37D40" w:rsidRDefault="00B62624" w:rsidP="004C4FB5">
            <w:pPr>
              <w:tabs>
                <w:tab w:val="left" w:pos="742"/>
              </w:tabs>
              <w:ind w:left="743" w:right="-10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.2) 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ab/>
              <w:t>ควรวางหลักเกณฑ์การสนับสนุนทุนเผยแพร่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ผลงานวิจัยในที่ประชุมนานาชาติ โดยให้ความสำคัญ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กับคุณภาพของผลงานที่ไปนำเสนอ เช่น หากได้รับเชิญ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ให้เป็นผู้นำเสนอผลงาน (</w:t>
            </w:r>
            <w:r w:rsidRPr="00A37D40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Presentation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) ในห้องเสวนาหลักให้ได้รับการสนับสนุน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%  เป็นต้น </w:t>
            </w:r>
          </w:p>
          <w:p w:rsidR="00B62624" w:rsidRPr="00CB055C" w:rsidRDefault="00B62624" w:rsidP="00B62624">
            <w:pPr>
              <w:autoSpaceDE w:val="0"/>
              <w:autoSpaceDN w:val="0"/>
              <w:adjustRightInd w:val="0"/>
              <w:ind w:left="743" w:right="-10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.3)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พัฒนาทักษะการเขียนผลงานเพื่อการตีพิมพ์ให้อาจารย์มีความรู้ความชำนาญ สามารถสื่อสาร</w:t>
            </w:r>
            <w:r w:rsidRPr="00CC0EC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ผลงานวิจัยได้อย่างมีประสิทธิภาพ และเป็นการพัฒนา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มาตรฐานการวิจัยของมหาวิทยาลัยให้สูงขึ้น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D4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678" w:type="dxa"/>
            <w:vMerge w:val="restart"/>
          </w:tcPr>
          <w:p w:rsidR="00B62624" w:rsidRDefault="00B62624" w:rsidP="004C4FB5">
            <w:pPr>
              <w:ind w:left="315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 w:val="restart"/>
          </w:tcPr>
          <w:p w:rsidR="00B62624" w:rsidRPr="00EE282D" w:rsidRDefault="00B62624" w:rsidP="00EE282D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</w:rPr>
            </w:pPr>
          </w:p>
        </w:tc>
      </w:tr>
      <w:tr w:rsidR="00B62624" w:rsidRPr="007E552B" w:rsidTr="00B62624">
        <w:trPr>
          <w:gridBefore w:val="1"/>
          <w:wBefore w:w="10" w:type="dxa"/>
          <w:trHeight w:val="362"/>
        </w:trPr>
        <w:tc>
          <w:tcPr>
            <w:tcW w:w="5939" w:type="dxa"/>
            <w:vMerge/>
            <w:tcBorders>
              <w:bottom w:val="single" w:sz="4" w:space="0" w:color="auto"/>
            </w:tcBorders>
          </w:tcPr>
          <w:p w:rsidR="00B62624" w:rsidRPr="007E552B" w:rsidRDefault="00B62624" w:rsidP="004C4FB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62624" w:rsidRPr="007E552B" w:rsidRDefault="00B62624" w:rsidP="004C4FB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62624" w:rsidRPr="007E552B" w:rsidRDefault="00B62624" w:rsidP="004C4FB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925698" w:rsidRDefault="00925698" w:rsidP="00925698">
      <w:r>
        <w:br w:type="page"/>
      </w:r>
    </w:p>
    <w:tbl>
      <w:tblPr>
        <w:tblStyle w:val="ac"/>
        <w:tblW w:w="15284" w:type="dxa"/>
        <w:tblInd w:w="20" w:type="dxa"/>
        <w:tblLook w:val="04A0" w:firstRow="1" w:lastRow="0" w:firstColumn="1" w:lastColumn="0" w:noHBand="0" w:noVBand="1"/>
      </w:tblPr>
      <w:tblGrid>
        <w:gridCol w:w="5929"/>
        <w:gridCol w:w="4678"/>
        <w:gridCol w:w="4677"/>
      </w:tblGrid>
      <w:tr w:rsidR="00B62624" w:rsidRPr="007E552B" w:rsidTr="00B62624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2624" w:rsidRPr="00DD6423" w:rsidRDefault="00B62624" w:rsidP="00B62624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B62624" w:rsidRPr="007E552B" w:rsidTr="00B62624"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</w:tcPr>
          <w:p w:rsidR="00B62624" w:rsidRPr="00656DA0" w:rsidRDefault="00B62624" w:rsidP="00B62624">
            <w:pPr>
              <w:tabs>
                <w:tab w:val="left" w:pos="241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656DA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ให้นิสิตผลิตงานวิจัยที่มีคุณภาพ</w:t>
            </w:r>
            <w:r w:rsidRPr="00656DA0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หรือมีส่วนร่วมในการผลิตผลงานวิจัยกับอา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6DA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เพื่อเป็นการสะท้อนผลลัพธ์ทางการศึกษา และสร้างองค์ความรู้ในการผลิตงานวิจัย </w:t>
            </w:r>
          </w:p>
          <w:p w:rsidR="00B62624" w:rsidRPr="00B62624" w:rsidRDefault="00B62624" w:rsidP="00B62624">
            <w:pPr>
              <w:tabs>
                <w:tab w:val="left" w:pos="2410"/>
              </w:tabs>
              <w:ind w:left="317" w:hanging="317"/>
              <w:rPr>
                <w:rFonts w:ascii="TH SarabunPSK" w:hAnsi="TH SarabunPSK" w:cs="TH SarabunPSK"/>
                <w:sz w:val="32"/>
                <w:szCs w:val="32"/>
                <w:rtl/>
                <w:cs/>
                <w:lang w:val="x-none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  </w:t>
            </w:r>
            <w:r w:rsidRPr="00656DA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</w:t>
            </w:r>
            <w:r w:rsidRPr="00656DA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เพื่อให้สำเร็จการศึกษาได้อย่างมีศักยภาพ </w:t>
            </w:r>
            <w: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</w:t>
            </w:r>
            <w:r w:rsidRPr="00656DA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และเป็นการเพิ่มคุณค่าในสังคมต่อไป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62624" w:rsidRDefault="00B62624" w:rsidP="004C4FB5">
            <w:pPr>
              <w:tabs>
                <w:tab w:val="left" w:pos="241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62624" w:rsidRPr="00EE282D" w:rsidRDefault="00B62624" w:rsidP="00EE282D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</w:rPr>
            </w:pPr>
          </w:p>
        </w:tc>
      </w:tr>
      <w:tr w:rsidR="00B62624" w:rsidRPr="007E552B" w:rsidTr="00B62624">
        <w:tc>
          <w:tcPr>
            <w:tcW w:w="5929" w:type="dxa"/>
            <w:tcBorders>
              <w:top w:val="nil"/>
            </w:tcBorders>
          </w:tcPr>
          <w:p w:rsidR="00B62624" w:rsidRDefault="00B62624" w:rsidP="004C4FB5">
            <w:pPr>
              <w:autoSpaceDE w:val="0"/>
              <w:autoSpaceDN w:val="0"/>
              <w:adjustRightInd w:val="0"/>
              <w:ind w:left="317" w:right="-106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)  </w:t>
            </w:r>
            <w:r w:rsidRPr="00CB055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การสนับสนุนหรือผลักดันให้อาจารย์สร้างผลงานวิจัย ควรประสานกันระหว่างฝ่ายวิชาการ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ฝ่ายทรัพยากรบุคคล</w:t>
            </w:r>
            <w:r w:rsidRPr="00CB055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E552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และฝ่ายวางแผน เพื่อร่วมกันผลักดัน</w:t>
            </w:r>
            <w:r w:rsidRPr="007E552B">
              <w:rPr>
                <w:rFonts w:ascii="TH SarabunPSK" w:hAnsi="TH SarabunPSK" w:cs="TH SarabunPSK"/>
                <w:sz w:val="32"/>
                <w:szCs w:val="32"/>
                <w:cs/>
              </w:rPr>
              <w:t>ให้อาจารย์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7E5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ผลงานวิจัยตรงตามความต้องการและตอบโจทย์การพัฒนาประเทศ  ได้แก่ </w:t>
            </w:r>
          </w:p>
          <w:p w:rsidR="00B62624" w:rsidRDefault="00B62624" w:rsidP="004C4FB5">
            <w:pPr>
              <w:autoSpaceDE w:val="0"/>
              <w:autoSpaceDN w:val="0"/>
              <w:adjustRightInd w:val="0"/>
              <w:ind w:left="756" w:hanging="42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.1) </w:t>
            </w:r>
            <w:r w:rsidRPr="00CB055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กำกับและสนับสนุนให้อาจารย์มีคุณวุฒิ</w:t>
            </w:r>
          </w:p>
          <w:p w:rsidR="00B62624" w:rsidRDefault="00B62624" w:rsidP="004C4FB5">
            <w:pPr>
              <w:autoSpaceDE w:val="0"/>
              <w:autoSpaceDN w:val="0"/>
              <w:adjustRightInd w:val="0"/>
              <w:ind w:left="75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B055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และคุณสมบัติตามเกณฑ์มาตรฐานประจำ</w:t>
            </w:r>
            <w:r w:rsidRPr="00143A6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x-none"/>
              </w:rPr>
              <w:t>หลักสูตรระดับปริญญาตรีและบัณฑิตศึกษา รวมถึงผลักดันให้มีการขอตำแหน่งทางวิชาการเพิ่มมากขึ้น</w:t>
            </w:r>
          </w:p>
          <w:p w:rsidR="00B62624" w:rsidRPr="00877696" w:rsidRDefault="00B62624" w:rsidP="00B62624">
            <w:pPr>
              <w:autoSpaceDE w:val="0"/>
              <w:autoSpaceDN w:val="0"/>
              <w:adjustRightInd w:val="0"/>
              <w:ind w:left="756" w:hanging="423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6262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4</w:t>
            </w:r>
            <w:r w:rsidRPr="00B6262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.2) </w:t>
            </w:r>
            <w:r w:rsidRPr="00B6262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อาจกำหนดให้มีเกณฑ์การต่อสัญญาจ้างผูกกับการทำผลงานวิจัย </w:t>
            </w:r>
            <w:r w:rsidRPr="00B626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การได้รับอ้างอิงผลงานทางวิชาการ (</w:t>
            </w:r>
            <w:r w:rsidRPr="00B626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Citation</w:t>
            </w:r>
            <w:r w:rsidRPr="00B626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B6262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และตำแหน่งทางวิชาการ </w:t>
            </w:r>
            <w:r w:rsidRPr="00B62624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โดยเฉพาะตำแหน่งรองศาสตราจารย์และศาสตราจารย์</w:t>
            </w:r>
            <w:r w:rsidRPr="00B6262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</w:tcBorders>
          </w:tcPr>
          <w:p w:rsidR="00B62624" w:rsidRDefault="00B62624" w:rsidP="004C4FB5">
            <w:pPr>
              <w:autoSpaceDE w:val="0"/>
              <w:autoSpaceDN w:val="0"/>
              <w:adjustRightInd w:val="0"/>
              <w:ind w:left="317" w:right="-106" w:hanging="283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B62624" w:rsidRPr="00EE282D" w:rsidRDefault="00B62624" w:rsidP="00EE282D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</w:rPr>
            </w:pPr>
          </w:p>
        </w:tc>
      </w:tr>
    </w:tbl>
    <w:p w:rsidR="00925698" w:rsidRPr="00D64DFE" w:rsidRDefault="00B62624" w:rsidP="00925698">
      <w:pPr>
        <w:tabs>
          <w:tab w:val="left" w:pos="2410"/>
        </w:tabs>
        <w:spacing w:before="240" w:after="1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column"/>
      </w:r>
      <w:proofErr w:type="spellStart"/>
      <w:r w:rsidR="00925698" w:rsidRPr="00D64D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พันธ</w:t>
      </w:r>
      <w:proofErr w:type="spellEnd"/>
      <w:r w:rsidR="00925698" w:rsidRPr="00D64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กิจที่ </w:t>
      </w:r>
      <w:r w:rsidR="00925698" w:rsidRPr="00D64DF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5698" w:rsidRPr="00D64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ด้านบริการวิชาการ</w:t>
      </w:r>
      <w:r w:rsidR="009256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(บริการวิชาการเพื่อสังคม)</w:t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B62624" w:rsidRPr="00F6523A" w:rsidTr="00B62624">
        <w:trPr>
          <w:trHeight w:val="377"/>
          <w:tblHeader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:rsidR="00B62624" w:rsidRPr="00DD6423" w:rsidRDefault="00B62624" w:rsidP="00B62624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B62624" w:rsidRPr="00F6523A" w:rsidTr="00B62624">
        <w:trPr>
          <w:trHeight w:val="362"/>
        </w:trPr>
        <w:tc>
          <w:tcPr>
            <w:tcW w:w="5949" w:type="dxa"/>
            <w:vMerge w:val="restart"/>
          </w:tcPr>
          <w:p w:rsidR="00B62624" w:rsidRPr="00B47B7D" w:rsidRDefault="00B62624" w:rsidP="00376559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814E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0814E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โรฒ</w:t>
            </w:r>
            <w:proofErr w:type="spellEnd"/>
            <w:r w:rsidRPr="00081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เป็นมหาวิทยาลัยรับใช้สังคม ดังนั้น การดำเนินการจึงควรนำยุทธศาสตร์ชาติ 20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</w:t>
            </w:r>
            <w:proofErr w:type="spellStart"/>
            <w:r w:rsidRPr="000814E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0814E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กิจสัมพันธ์ระหว่างมหาวิทยาลัยกับชุมชน และมหาวิทยาลัยกับอุตสาหกรรม มาเป็นหลัก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และมีการร่วมคิดร่วมทำกับพื้นที่ สังคม และอุตสาหกรรมมากขึ้น</w:t>
            </w:r>
          </w:p>
        </w:tc>
        <w:tc>
          <w:tcPr>
            <w:tcW w:w="4678" w:type="dxa"/>
            <w:vMerge w:val="restart"/>
          </w:tcPr>
          <w:p w:rsidR="00B62624" w:rsidRPr="000814E2" w:rsidRDefault="00B62624" w:rsidP="002D6C1C">
            <w:pPr>
              <w:pStyle w:val="a7"/>
              <w:autoSpaceDE w:val="0"/>
              <w:autoSpaceDN w:val="0"/>
              <w:adjustRightInd w:val="0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vMerge w:val="restart"/>
          </w:tcPr>
          <w:p w:rsidR="00B62624" w:rsidRPr="002D6C1C" w:rsidRDefault="00B62624" w:rsidP="00B62624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</w:rPr>
            </w:pPr>
          </w:p>
        </w:tc>
      </w:tr>
      <w:tr w:rsidR="00B62624" w:rsidRPr="00F6523A" w:rsidTr="00F1203F">
        <w:trPr>
          <w:trHeight w:val="1374"/>
        </w:trPr>
        <w:tc>
          <w:tcPr>
            <w:tcW w:w="5949" w:type="dxa"/>
            <w:vMerge/>
          </w:tcPr>
          <w:p w:rsidR="00B62624" w:rsidRPr="00F6523A" w:rsidRDefault="00B62624" w:rsidP="002D6C1C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B62624" w:rsidRPr="00F6523A" w:rsidRDefault="00B62624" w:rsidP="002D6C1C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vMerge/>
          </w:tcPr>
          <w:p w:rsidR="00B62624" w:rsidRPr="00F6523A" w:rsidRDefault="00B62624" w:rsidP="002D6C1C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3F" w:rsidRPr="00F6523A" w:rsidTr="00B62624">
        <w:trPr>
          <w:trHeight w:val="4756"/>
        </w:trPr>
        <w:tc>
          <w:tcPr>
            <w:tcW w:w="5949" w:type="dxa"/>
          </w:tcPr>
          <w:p w:rsidR="00F1203F" w:rsidRPr="00F6523A" w:rsidRDefault="00F1203F" w:rsidP="00F1203F">
            <w:pPr>
              <w:pStyle w:val="a7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F6523A">
              <w:rPr>
                <w:rFonts w:ascii="TH SarabunPSK" w:hAnsi="TH SarabunPSK" w:cs="TH SarabunPSK"/>
                <w:sz w:val="32"/>
                <w:szCs w:val="32"/>
                <w:cs/>
              </w:rPr>
              <w:t>ควรถอดบทเรียนความสำเร็จการบริการวิชาการ</w:t>
            </w:r>
            <w:r w:rsidRPr="00CC0EC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แก่สังคมและชุมชนของมหาวิทยาลัย เพื่อนำข้อมูลไป</w:t>
            </w:r>
            <w:r w:rsidRPr="00F6523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แลกเปลี่ยนเรียนรู้กับส่วนงานต่างๆ</w:t>
            </w:r>
            <w:r w:rsidRPr="00F6523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ของมหาวิทยาลัย ให้ได้ข้อคิดถึง</w:t>
            </w:r>
            <w:r w:rsidRPr="00F6523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แนวทาง</w:t>
            </w:r>
            <w:r w:rsidRPr="00B47B7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ในการบริหาร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จัดการพื้นที่ ปัญหา/อุปสรรค </w:t>
            </w:r>
            <w:r w:rsidRPr="00B47B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กลยุทธ์การสร้างความเชื่อมั่นในการทำงานร่วมกันกับภาครัฐหรือส่วนจังหวัด และปัจจัยที่ส่งผลให้เกิดสัมฤทธิผล ทั้งด้านงบประมาณ ความร่วมมือจากองค์กรต่างๆ และผู้เข้าร่วมโครงการ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B47B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การสร้างผลงานวิจัยของอาจารย์ที่ส่งผล</w:t>
            </w:r>
            <w:r w:rsidRPr="00B47B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ต่อการบรรลุเป้าหมายของ</w:t>
            </w:r>
            <w:proofErr w:type="spellStart"/>
            <w:r w:rsidRPr="00B47B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พันธ</w:t>
            </w:r>
            <w:proofErr w:type="spellEnd"/>
            <w:r w:rsidRPr="00B47B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กิจ และการขอตำแหน่งทางวิชาการด้วย</w:t>
            </w:r>
            <w:r w:rsidRPr="00B47B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47B7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และการเสริมทักษะให้แก่นิสิตที่เข้าร่วมโครงการและบุคลากรอื่นที่เกี่ยวข้อง ซึ่งจะทำให้ส่วนงานต่างๆ ได้นำข้อมูลไป</w:t>
            </w:r>
            <w:r w:rsidRPr="00B47B7D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ใช้ประโยชน์ และขยายผลสู่ความสำเร็จขององค์กร  รวมทั้งเป็นการสร้างความยั่งยืนให้แก่งานกิจการเพื่อสังคมของมหาวิทยาลัยต่อไป</w:t>
            </w:r>
          </w:p>
        </w:tc>
        <w:tc>
          <w:tcPr>
            <w:tcW w:w="4678" w:type="dxa"/>
          </w:tcPr>
          <w:p w:rsidR="00F1203F" w:rsidRPr="00F6523A" w:rsidRDefault="00F1203F" w:rsidP="002D6C1C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1203F" w:rsidRPr="00F6523A" w:rsidRDefault="00F1203F" w:rsidP="002D6C1C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0098" w:rsidRPr="00B62624" w:rsidRDefault="00010098" w:rsidP="00010098">
      <w:pPr>
        <w:tabs>
          <w:tab w:val="left" w:pos="142"/>
        </w:tabs>
        <w:spacing w:after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25698" w:rsidRDefault="00925698" w:rsidP="00010098">
      <w:pPr>
        <w:tabs>
          <w:tab w:val="left" w:pos="142"/>
        </w:tabs>
        <w:spacing w:after="2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spellStart"/>
      <w:r w:rsidRPr="00611E6C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611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กิจที่ </w:t>
      </w:r>
      <w:r w:rsidRPr="00611E6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11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ด้านทำนุบำรุงศิลปะและวัฒนธรรม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B10B8">
        <w:rPr>
          <w:rFonts w:ascii="TH SarabunPSK" w:hAnsi="TH SarabunPSK" w:cs="TH SarabunPSK" w:hint="cs"/>
          <w:sz w:val="32"/>
          <w:szCs w:val="32"/>
          <w:cs/>
        </w:rPr>
        <w:t>- ไม่มีการประเมินในรอบปีที่ผ่านมา</w:t>
      </w:r>
      <w:r w:rsidRPr="00EB10B8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</w:p>
    <w:p w:rsidR="00925698" w:rsidRDefault="00925698" w:rsidP="00925698">
      <w:pPr>
        <w:tabs>
          <w:tab w:val="left" w:pos="142"/>
        </w:tabs>
        <w:spacing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611E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พันธ</w:t>
      </w:r>
      <w:proofErr w:type="spellEnd"/>
      <w:r w:rsidRPr="00611E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กิจที่ </w:t>
      </w:r>
      <w:r w:rsidRPr="00611E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611E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ด้านการบริหารจัดการ</w:t>
      </w:r>
    </w:p>
    <w:p w:rsidR="00B62624" w:rsidRPr="00611E6C" w:rsidRDefault="00B62624" w:rsidP="00925698">
      <w:pPr>
        <w:tabs>
          <w:tab w:val="left" w:pos="142"/>
        </w:tabs>
        <w:spacing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96C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9839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98396C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839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แผนงาน/งบประมาณ  </w:t>
      </w:r>
    </w:p>
    <w:tbl>
      <w:tblPr>
        <w:tblStyle w:val="ac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B62624" w:rsidRPr="00752993" w:rsidTr="00B62624">
        <w:trPr>
          <w:trHeight w:val="37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:rsidR="00B62624" w:rsidRPr="00DD6423" w:rsidRDefault="00B62624" w:rsidP="00B62624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B62624" w:rsidRPr="003116E9" w:rsidRDefault="00B62624" w:rsidP="00B6262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B62624" w:rsidRPr="00752993" w:rsidTr="00B62624">
        <w:trPr>
          <w:trHeight w:val="1427"/>
        </w:trPr>
        <w:tc>
          <w:tcPr>
            <w:tcW w:w="5949" w:type="dxa"/>
          </w:tcPr>
          <w:p w:rsidR="00B62624" w:rsidRPr="000E6B68" w:rsidRDefault="00B62624" w:rsidP="00B6262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2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32C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มหาวิทยาลัยต้องตระหนักถึงบทบาทที่แท้จริง ของอุดมศึกษา คือ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การพัฒนาทุนมนุษย์ เน้นการสร้างคน สร้างความรู้ </w:t>
            </w:r>
            <w:r w:rsidRPr="00232C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และสร้างนวัตกรรม ที่ตรงตามความต้องการ  และสามารถ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ใช้ประโยชน์ได้จริง เพื่อนำไปสู่</w:t>
            </w:r>
            <w:r w:rsidRPr="00232C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การวางแผนตามทิศทางที่เหมาะสม</w:t>
            </w:r>
          </w:p>
        </w:tc>
        <w:tc>
          <w:tcPr>
            <w:tcW w:w="4678" w:type="dxa"/>
          </w:tcPr>
          <w:p w:rsidR="00B62624" w:rsidRPr="00232C49" w:rsidRDefault="00B62624" w:rsidP="00B62624">
            <w:pPr>
              <w:pStyle w:val="a7"/>
              <w:autoSpaceDE w:val="0"/>
              <w:autoSpaceDN w:val="0"/>
              <w:adjustRightInd w:val="0"/>
              <w:ind w:left="317" w:right="2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62624" w:rsidRPr="00010098" w:rsidRDefault="00B62624" w:rsidP="00B62624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B62624" w:rsidRPr="00752993" w:rsidTr="00800927">
        <w:trPr>
          <w:trHeight w:val="3049"/>
        </w:trPr>
        <w:tc>
          <w:tcPr>
            <w:tcW w:w="5949" w:type="dxa"/>
          </w:tcPr>
          <w:p w:rsidR="00B62624" w:rsidRPr="00232C49" w:rsidRDefault="00B62624" w:rsidP="00B62624">
            <w:pPr>
              <w:autoSpaceDE w:val="0"/>
              <w:autoSpaceDN w:val="0"/>
              <w:adjustRightInd w:val="0"/>
              <w:ind w:left="317" w:right="28" w:hanging="31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2)  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การจัดหาการสนับสนุน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ทางการเงินและ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งบประมาณเพิ่มเติม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มีการร่วมทุนร่วมทำกับ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หน่วยงานของรัฐและเอกชน ควรดำ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เนินการอย่างเป็นระบบ โดยวิเคราะห์ศักยภาพของ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หาวิทยาลัย ส่วนงานหรือหน่วยงานต่างๆ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แล้ว</w:t>
            </w:r>
            <w:proofErr w:type="spellStart"/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บูรณา</w:t>
            </w:r>
            <w:proofErr w:type="spellEnd"/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การงานใหม่ที่ตอบสนองต่อนโยบายของรัฐ แผนยุทธศาสตร์ชาติ และบริบทอื่นๆ รวมถึงสถานการณ์ที่เ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ปลี่ยนแปลงไปอย่างรวดเร็ว เพื่อนำ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ไปสู่โอกาสในการได้รับ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การสนับสนุนทางการเงินและ</w:t>
            </w:r>
            <w:r w:rsidRPr="00AB3D3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งบประมาณเพิ่ม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เติม มีการร่วมทำ ร่วมทุน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ทั้งจากภาครัฐและภาคเอกชน</w:t>
            </w:r>
          </w:p>
        </w:tc>
        <w:tc>
          <w:tcPr>
            <w:tcW w:w="4678" w:type="dxa"/>
          </w:tcPr>
          <w:p w:rsidR="00B62624" w:rsidRPr="00232C49" w:rsidRDefault="00B62624" w:rsidP="00B62624">
            <w:pPr>
              <w:pStyle w:val="a7"/>
              <w:autoSpaceDE w:val="0"/>
              <w:autoSpaceDN w:val="0"/>
              <w:adjustRightInd w:val="0"/>
              <w:ind w:left="317" w:right="2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62624" w:rsidRPr="00010098" w:rsidRDefault="00B62624" w:rsidP="00B62624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B62624" w:rsidRPr="00752993" w:rsidTr="00800927">
        <w:trPr>
          <w:trHeight w:val="1973"/>
        </w:trPr>
        <w:tc>
          <w:tcPr>
            <w:tcW w:w="5949" w:type="dxa"/>
          </w:tcPr>
          <w:p w:rsidR="00B62624" w:rsidRDefault="00B62624" w:rsidP="00800927">
            <w:pPr>
              <w:autoSpaceDE w:val="0"/>
              <w:autoSpaceDN w:val="0"/>
              <w:adjustRightInd w:val="0"/>
              <w:ind w:left="317" w:right="28" w:hanging="31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3)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ควรมีการวิเคราะห์และคำนวณเพื่อการจัดสรรทุนสำรองเป็นประมาณการหนี้สินระยะยาวของบุคลากร เพื่อสำรองจ่ายเงินชดเชยสำหรับบุคลากรเมื่อเกษียณหรือลาออก ตามพระราชบัญญัติคุ้มครองแรงงาน เพื่อไม่ให้มีผลกระทบต่อสถานะการเงิน</w:t>
            </w:r>
          </w:p>
          <w:p w:rsidR="00B62624" w:rsidRPr="00800927" w:rsidRDefault="00B62624" w:rsidP="00800927">
            <w:pPr>
              <w:autoSpaceDE w:val="0"/>
              <w:autoSpaceDN w:val="0"/>
              <w:adjustRightInd w:val="0"/>
              <w:ind w:left="317" w:right="28" w:hanging="12"/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ของมหาวิทยาลัยในระยะยาว</w:t>
            </w:r>
          </w:p>
        </w:tc>
        <w:tc>
          <w:tcPr>
            <w:tcW w:w="4678" w:type="dxa"/>
          </w:tcPr>
          <w:p w:rsidR="00B62624" w:rsidRPr="00EF7E61" w:rsidRDefault="00B62624" w:rsidP="005F1DC1">
            <w:pPr>
              <w:autoSpaceDE w:val="0"/>
              <w:autoSpaceDN w:val="0"/>
              <w:adjustRightInd w:val="0"/>
              <w:ind w:left="317" w:right="28" w:hanging="31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62624" w:rsidRPr="00010098" w:rsidRDefault="00B62624" w:rsidP="00B62624">
            <w:pPr>
              <w:pStyle w:val="a7"/>
              <w:autoSpaceDE w:val="0"/>
              <w:autoSpaceDN w:val="0"/>
              <w:adjustRightInd w:val="0"/>
              <w:ind w:left="176" w:right="28"/>
              <w:rPr>
                <w:rFonts w:ascii="TH SarabunPSK" w:hAnsi="TH SarabunPSK" w:cs="TH SarabunPSK"/>
                <w:b/>
                <w:bCs/>
                <w:color w:val="00B050"/>
                <w:spacing w:val="-4"/>
                <w:sz w:val="32"/>
                <w:szCs w:val="32"/>
                <w:cs/>
              </w:rPr>
            </w:pPr>
          </w:p>
        </w:tc>
      </w:tr>
    </w:tbl>
    <w:p w:rsidR="00010098" w:rsidRDefault="00010098" w:rsidP="00925698">
      <w:pPr>
        <w:rPr>
          <w:rFonts w:ascii="TH SarabunPSK" w:hAnsi="TH SarabunPSK" w:cs="TH SarabunPSK"/>
          <w:b/>
          <w:bCs/>
          <w:color w:val="000000"/>
          <w:sz w:val="6"/>
          <w:szCs w:val="6"/>
          <w:cs/>
        </w:rPr>
      </w:pPr>
      <w:r>
        <w:rPr>
          <w:rFonts w:ascii="TH SarabunPSK" w:hAnsi="TH SarabunPSK" w:cs="TH SarabunPSK"/>
          <w:b/>
          <w:bCs/>
          <w:color w:val="000000"/>
          <w:sz w:val="6"/>
          <w:szCs w:val="6"/>
          <w:cs/>
        </w:rPr>
        <w:br w:type="page"/>
      </w:r>
    </w:p>
    <w:p w:rsidR="00925698" w:rsidRPr="00EF7E61" w:rsidRDefault="00800927" w:rsidP="00925698">
      <w:pPr>
        <w:rPr>
          <w:rFonts w:ascii="TH SarabunPSK" w:hAnsi="TH SarabunPSK" w:cs="TH SarabunPSK"/>
          <w:b/>
          <w:bCs/>
          <w:color w:val="000000"/>
          <w:sz w:val="6"/>
          <w:szCs w:val="6"/>
          <w:cs/>
        </w:rPr>
      </w:pP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โครงสร้างองค์กร</w:t>
      </w:r>
    </w:p>
    <w:tbl>
      <w:tblPr>
        <w:tblStyle w:val="ac"/>
        <w:tblW w:w="15309" w:type="dxa"/>
        <w:tblInd w:w="-5" w:type="dxa"/>
        <w:tblLook w:val="04A0" w:firstRow="1" w:lastRow="0" w:firstColumn="1" w:lastColumn="0" w:noHBand="0" w:noVBand="1"/>
      </w:tblPr>
      <w:tblGrid>
        <w:gridCol w:w="5954"/>
        <w:gridCol w:w="4678"/>
        <w:gridCol w:w="4677"/>
      </w:tblGrid>
      <w:tr w:rsidR="00800927" w:rsidRPr="00752993" w:rsidTr="00800927">
        <w:trPr>
          <w:trHeight w:val="377"/>
        </w:trPr>
        <w:tc>
          <w:tcPr>
            <w:tcW w:w="5954" w:type="dxa"/>
            <w:shd w:val="clear" w:color="auto" w:fill="E2EFD9" w:themeFill="accent6" w:themeFillTint="33"/>
            <w:vAlign w:val="center"/>
          </w:tcPr>
          <w:p w:rsidR="00800927" w:rsidRPr="00DD6423" w:rsidRDefault="00800927" w:rsidP="00800927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800927" w:rsidRPr="00A72F61" w:rsidTr="00F1203F">
        <w:trPr>
          <w:trHeight w:val="2523"/>
        </w:trPr>
        <w:tc>
          <w:tcPr>
            <w:tcW w:w="5954" w:type="dxa"/>
          </w:tcPr>
          <w:p w:rsidR="00800927" w:rsidRPr="001C25AB" w:rsidRDefault="00800927" w:rsidP="00376559">
            <w:pPr>
              <w:pStyle w:val="a7"/>
              <w:numPr>
                <w:ilvl w:val="0"/>
                <w:numId w:val="15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09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ควรมีการทบทวนโครงสร้างองค์กรในภาพรวมที่ส่งผลต่อการลดขั้นตอนและกระบวนการในการทำงานที่ซ้ำซ้อนอย่างต่อเนื่อง</w:t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มีการร่วมคิดร่วมทำกับผู้รับบริการมากขึ้น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010098">
              <w:rPr>
                <w:rFonts w:ascii="TH SarabunPSK" w:hAnsi="TH SarabunPSK" w:cs="TH SarabunPSK"/>
                <w:sz w:val="32"/>
                <w:szCs w:val="32"/>
              </w:rPr>
              <w:t>Internal Engagement</w:t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กับองค์กรภาคีเครือข่าย </w:t>
            </w:r>
            <w:r w:rsidRPr="00010098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</w:t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010098">
              <w:rPr>
                <w:rFonts w:ascii="TH SarabunPSK" w:hAnsi="TH SarabunPSK" w:cs="TH SarabunPSK"/>
                <w:sz w:val="32"/>
                <w:szCs w:val="32"/>
                <w:cs/>
              </w:rPr>
              <w:t>เป็นองค์กรที่ทันสมัย</w:t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และปรับตัวได้ทันต่อสภาพแวดล้อม และตอบสนองต่อความต้องการที่หลากหลายของสังคม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10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อย่างรวดเร็ว </w:t>
            </w:r>
          </w:p>
        </w:tc>
        <w:tc>
          <w:tcPr>
            <w:tcW w:w="4678" w:type="dxa"/>
          </w:tcPr>
          <w:p w:rsidR="00800927" w:rsidRPr="00095EB6" w:rsidRDefault="00800927" w:rsidP="00010098">
            <w:pPr>
              <w:pStyle w:val="a7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800927" w:rsidRPr="00010098" w:rsidRDefault="00800927" w:rsidP="00EE282D">
            <w:pPr>
              <w:pStyle w:val="a7"/>
              <w:ind w:left="318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F1203F" w:rsidRPr="00A72F61" w:rsidTr="00800927">
        <w:trPr>
          <w:trHeight w:val="1097"/>
        </w:trPr>
        <w:tc>
          <w:tcPr>
            <w:tcW w:w="5954" w:type="dxa"/>
            <w:tcBorders>
              <w:bottom w:val="single" w:sz="4" w:space="0" w:color="auto"/>
            </w:tcBorders>
          </w:tcPr>
          <w:p w:rsidR="00F1203F" w:rsidRPr="00010098" w:rsidRDefault="00F1203F" w:rsidP="00F1203F">
            <w:pPr>
              <w:pStyle w:val="a7"/>
              <w:numPr>
                <w:ilvl w:val="0"/>
                <w:numId w:val="15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299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ควรพิจารณาเรื่องการจัด</w:t>
            </w:r>
            <w:r w:rsidRPr="001C25AB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กรอบอัตรากำลังให้มีความเหมาะสมอย่างต่อเนื่อง</w:t>
            </w:r>
            <w:r w:rsidRPr="001C25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2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โดยคำนึงถึงความมั่นคงทางการเงินในระยะยาว </w:t>
            </w:r>
            <w:r w:rsidRPr="00340C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40CE3">
              <w:rPr>
                <w:rFonts w:ascii="TH SarabunPSK" w:hAnsi="TH SarabunPSK" w:cs="TH SarabunPSK"/>
                <w:sz w:val="32"/>
                <w:szCs w:val="32"/>
                <w:cs/>
              </w:rPr>
              <w:t>ลดต้นทุนบุคลากรในส่วนที่ไม่จำเป็นให้มากที่สุด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203F" w:rsidRPr="00095EB6" w:rsidRDefault="00F1203F" w:rsidP="00010098">
            <w:pPr>
              <w:pStyle w:val="a7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1203F" w:rsidRPr="00010098" w:rsidRDefault="00F1203F" w:rsidP="00EE282D">
            <w:pPr>
              <w:pStyle w:val="a7"/>
              <w:ind w:left="318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800927" w:rsidRDefault="00800927"/>
    <w:p w:rsidR="00800927" w:rsidRDefault="0080092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800927" w:rsidRDefault="00800927"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5.3 </w:t>
      </w:r>
      <w:r w:rsidRPr="000100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การบริหารงานบุคคล</w:t>
      </w:r>
      <w:r w:rsidRPr="0001009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ac"/>
        <w:tblW w:w="15309" w:type="dxa"/>
        <w:tblInd w:w="-5" w:type="dxa"/>
        <w:tblLook w:val="04A0" w:firstRow="1" w:lastRow="0" w:firstColumn="1" w:lastColumn="0" w:noHBand="0" w:noVBand="1"/>
      </w:tblPr>
      <w:tblGrid>
        <w:gridCol w:w="5954"/>
        <w:gridCol w:w="4678"/>
        <w:gridCol w:w="4677"/>
      </w:tblGrid>
      <w:tr w:rsidR="00800927" w:rsidRPr="00617B59" w:rsidTr="00800927">
        <w:tc>
          <w:tcPr>
            <w:tcW w:w="59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DD6423" w:rsidRDefault="00800927" w:rsidP="00800927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800927" w:rsidRPr="003116E9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800927" w:rsidRPr="00617B59" w:rsidTr="00F1203F">
        <w:trPr>
          <w:trHeight w:val="1388"/>
        </w:trPr>
        <w:tc>
          <w:tcPr>
            <w:tcW w:w="5954" w:type="dxa"/>
          </w:tcPr>
          <w:p w:rsidR="00800927" w:rsidRPr="00800927" w:rsidRDefault="00800927" w:rsidP="00376559">
            <w:pPr>
              <w:pStyle w:val="a7"/>
              <w:numPr>
                <w:ilvl w:val="1"/>
                <w:numId w:val="12"/>
              </w:num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ควรมีการกำกับและผลักดันให้บุคลากรที่มีตำแหน่ง</w:t>
            </w:r>
            <w:proofErr w:type="spellStart"/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มีผลงานในปริมาณและมาตรฐานที่มหาวิทยาลัยกำหนด ซึ่งควร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สูงกว่ามาตรฐานขั้นต่ำที่คณะกรรมการการอุดมศึกษา (</w:t>
            </w:r>
            <w:proofErr w:type="spellStart"/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617B59">
              <w:rPr>
                <w:rFonts w:ascii="TH SarabunPSK" w:hAnsi="TH SarabunPSK" w:cs="TH SarabunPSK"/>
                <w:sz w:val="32"/>
                <w:szCs w:val="32"/>
                <w:cs/>
              </w:rPr>
              <w:t>.) กำหนด</w:t>
            </w:r>
          </w:p>
        </w:tc>
        <w:tc>
          <w:tcPr>
            <w:tcW w:w="4678" w:type="dxa"/>
          </w:tcPr>
          <w:p w:rsidR="00800927" w:rsidRPr="00617B59" w:rsidRDefault="00800927" w:rsidP="00010098">
            <w:pPr>
              <w:pStyle w:val="a7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800927" w:rsidRPr="00962820" w:rsidRDefault="00800927" w:rsidP="00800927">
            <w:pPr>
              <w:pStyle w:val="a7"/>
              <w:ind w:left="176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F1203F" w:rsidRPr="00617B59" w:rsidTr="00800927">
        <w:trPr>
          <w:trHeight w:val="2589"/>
        </w:trPr>
        <w:tc>
          <w:tcPr>
            <w:tcW w:w="5954" w:type="dxa"/>
          </w:tcPr>
          <w:p w:rsidR="00F1203F" w:rsidRPr="00617B59" w:rsidRDefault="00F1203F" w:rsidP="00F1203F">
            <w:pPr>
              <w:pStyle w:val="a7"/>
              <w:numPr>
                <w:ilvl w:val="1"/>
                <w:numId w:val="12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ในการพัฒนาอาจารย์เข้าสู่มาตรฐานวิชาชีพด้านการสอน มหาวิทยาลัยควรมุ่งขยายผลไปยังอาจารย์ทั้งมหาวิทยาลัย เพื่อจะส่งผลให้เกิดกระบวนการเรียนการสอนที่ดี และสัมฤทธิผลทางการเรียนของนิสิตได้จริง  โดยให้ผู้ผ่าน</w:t>
            </w:r>
            <w:r w:rsidRPr="003B2E34">
              <w:rPr>
                <w:rFonts w:ascii="TH SarabunPSK" w:hAnsi="TH SarabunPSK" w:cs="TH SarabunPSK"/>
                <w:sz w:val="32"/>
                <w:szCs w:val="32"/>
              </w:rPr>
              <w:t xml:space="preserve"> senior fellow </w:t>
            </w: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ถ่ายทอดความรู้ให้อาจารย์ผู้สอน เพื่อเป็นการเตรียมความพร้อมก่อนประเมิน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สู่ </w:t>
            </w:r>
            <w:r w:rsidRPr="003B2E34">
              <w:rPr>
                <w:rFonts w:ascii="TH SarabunPSK" w:hAnsi="TH SarabunPSK" w:cs="TH SarabunPSK"/>
                <w:sz w:val="32"/>
                <w:szCs w:val="32"/>
              </w:rPr>
              <w:t>UKPSF</w:t>
            </w: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เพื่อให้มีโอกาสได้เป็น </w:t>
            </w:r>
            <w:r w:rsidRPr="003B2E34">
              <w:rPr>
                <w:rFonts w:ascii="TH SarabunPSK" w:hAnsi="TH SarabunPSK" w:cs="TH SarabunPSK"/>
                <w:sz w:val="32"/>
                <w:szCs w:val="32"/>
              </w:rPr>
              <w:t>senior fellow</w:t>
            </w: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3B2E34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</w:p>
        </w:tc>
        <w:tc>
          <w:tcPr>
            <w:tcW w:w="4678" w:type="dxa"/>
          </w:tcPr>
          <w:p w:rsidR="00F1203F" w:rsidRPr="00617B59" w:rsidRDefault="00F1203F" w:rsidP="00010098">
            <w:pPr>
              <w:pStyle w:val="a7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1203F" w:rsidRPr="00962820" w:rsidRDefault="00F1203F" w:rsidP="00800927">
            <w:pPr>
              <w:pStyle w:val="a7"/>
              <w:ind w:left="176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800927" w:rsidRPr="00617B59" w:rsidTr="00800927">
        <w:tc>
          <w:tcPr>
            <w:tcW w:w="5954" w:type="dxa"/>
            <w:tcBorders>
              <w:bottom w:val="single" w:sz="4" w:space="0" w:color="auto"/>
            </w:tcBorders>
          </w:tcPr>
          <w:p w:rsidR="00800927" w:rsidRPr="00800927" w:rsidRDefault="00800927" w:rsidP="00800927">
            <w:pPr>
              <w:ind w:left="318" w:right="-106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C7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74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774C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ควร</w:t>
            </w:r>
            <w:r w:rsidRPr="00774C7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กำหนด</w:t>
            </w:r>
            <w:r w:rsidRPr="00774C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เกณฑ์การประเมินผลการปฏิบัติงานของบุคลากรที่ชัดเจน นอกจากผลการดำเนินงานแล้ว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ควรพิจารณาองค์ประกอบอื่นๆ ร</w:t>
            </w:r>
            <w:r w:rsidRPr="00774C7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วมด้วย เช่น </w:t>
            </w:r>
            <w:r w:rsidRPr="00774C78">
              <w:rPr>
                <w:rFonts w:ascii="TH SarabunPSK" w:hAnsi="TH SarabunPSK" w:cs="TH SarabunPSK"/>
                <w:sz w:val="32"/>
                <w:szCs w:val="32"/>
              </w:rPr>
              <w:t xml:space="preserve">competency 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  <w:r w:rsidRPr="00774C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แต่ละสายงาน</w:t>
            </w:r>
            <w:r w:rsidRPr="00774C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และแต่ละตำแหน่ง การพัฒนาระบบการปฏิบัติงานใหม่ๆ เป็นต้น เพื่อนำ</w:t>
            </w:r>
            <w:r w:rsidRPr="00774C7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ไปสู่การ</w:t>
            </w:r>
            <w:r w:rsidRPr="00774C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พิจารณาให้ค่าตอบแทน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74C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ความเป็นธรรมและผลักดันให้บุคลากร</w:t>
            </w:r>
            <w:r w:rsidRPr="00774C7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แต่ละส่วนงาน</w:t>
            </w:r>
            <w:r w:rsidRPr="00774C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มีความกระตือรือร้นที่จะพัฒนาตนเองมากขึ้น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0927" w:rsidRPr="00617B59" w:rsidRDefault="00800927" w:rsidP="00010098">
            <w:pPr>
              <w:pStyle w:val="a7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0927" w:rsidRPr="00962820" w:rsidRDefault="00800927" w:rsidP="00800927">
            <w:pPr>
              <w:pStyle w:val="a7"/>
              <w:ind w:left="176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925698" w:rsidRDefault="00925698" w:rsidP="00925698">
      <w:r>
        <w:br w:type="page"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800927" w:rsidRPr="00F1203F" w:rsidTr="0080092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F1203F" w:rsidRDefault="00800927" w:rsidP="00800927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F1203F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20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F120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120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(ณ เดือนสิงหาคม 2562)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F1203F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20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800927" w:rsidRPr="00F1203F" w:rsidRDefault="00800927" w:rsidP="0080092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20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800927" w:rsidRPr="00F1203F" w:rsidTr="00800927">
        <w:trPr>
          <w:trHeight w:val="362"/>
        </w:trPr>
        <w:tc>
          <w:tcPr>
            <w:tcW w:w="5949" w:type="dxa"/>
            <w:vMerge w:val="restart"/>
            <w:tcBorders>
              <w:top w:val="single" w:sz="4" w:space="0" w:color="auto"/>
            </w:tcBorders>
          </w:tcPr>
          <w:p w:rsidR="00800927" w:rsidRPr="00F1203F" w:rsidRDefault="00800927" w:rsidP="000D4C35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ควรจัดทำเกณฑ์การประเมินผลการปฏิบัติงาน</w:t>
            </w:r>
            <w:r w:rsidRPr="00F120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ของผู้บริหาร ผู้บังคับบัญชาส่วนงาน ในระดับต่างๆ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ให้มีความเหมาะสม เพื่อเกิดการ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บริหารและ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มหาวิทยาลัยอย่างมีประสิทธิภาพและประสิทธิผล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00927" w:rsidRPr="00F1203F" w:rsidRDefault="00800927" w:rsidP="000D4C35">
            <w:pPr>
              <w:ind w:left="318" w:right="-106" w:hanging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00927" w:rsidRPr="00F1203F" w:rsidRDefault="00800927" w:rsidP="000D4C35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800927" w:rsidRPr="00F1203F" w:rsidTr="00800927">
        <w:trPr>
          <w:trHeight w:val="362"/>
        </w:trPr>
        <w:tc>
          <w:tcPr>
            <w:tcW w:w="5949" w:type="dxa"/>
            <w:vMerge/>
          </w:tcPr>
          <w:p w:rsidR="00800927" w:rsidRPr="00F1203F" w:rsidRDefault="00800927" w:rsidP="000D4C3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800927" w:rsidRPr="00F1203F" w:rsidRDefault="00800927" w:rsidP="000D4C3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vMerge/>
          </w:tcPr>
          <w:p w:rsidR="00800927" w:rsidRPr="00F1203F" w:rsidRDefault="00800927" w:rsidP="000D4C35">
            <w:pPr>
              <w:pStyle w:val="a7"/>
              <w:autoSpaceDE w:val="0"/>
              <w:autoSpaceDN w:val="0"/>
              <w:adjustRightInd w:val="0"/>
              <w:ind w:left="709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7" w:rsidRPr="00F1203F" w:rsidTr="00800927">
        <w:tc>
          <w:tcPr>
            <w:tcW w:w="5949" w:type="dxa"/>
            <w:tcBorders>
              <w:bottom w:val="single" w:sz="4" w:space="0" w:color="auto"/>
            </w:tcBorders>
          </w:tcPr>
          <w:p w:rsidR="00800927" w:rsidRPr="00F1203F" w:rsidRDefault="00800927" w:rsidP="00800927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ควรผลักดันบุคลากร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ตระหนักถึงความจำเป็นและการมีส่วนร่วมในการพัฒนาระบบงาน เพื่อส่งเสริมให้การดำเนินงานในภาพรวมของ</w:t>
            </w:r>
            <w:r w:rsidRPr="00F120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มหาวิทยาลัยมีความประหยัด คุ้มค่า มีประสิทธิภาพ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มีประสิทธิผลมากยิ่งขึ้น ส่งผลให้มหาวิทยาลัยมีการพัฒนาอย่างต่อเนื่อง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0927" w:rsidRPr="00F1203F" w:rsidRDefault="00800927" w:rsidP="000D4C35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0927" w:rsidRPr="00F1203F" w:rsidRDefault="00800927" w:rsidP="000D4C35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800927" w:rsidRPr="00F1203F" w:rsidTr="00800927">
        <w:tc>
          <w:tcPr>
            <w:tcW w:w="5949" w:type="dxa"/>
          </w:tcPr>
          <w:p w:rsidR="00800927" w:rsidRPr="00F1203F" w:rsidRDefault="00800927" w:rsidP="000D4C35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03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ควรมีการจัดทำ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ให้บุคลากรไปปฏิบัติงานกับ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หน่วยงานภายนอกมหาวิทยาลัย เพื่อเกิดประโยชน์ต่อมหาวิทยาลัยและ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แรงจูงใจให้กับ</w:t>
            </w:r>
            <w:r w:rsidRPr="00F120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บุคลากรที่มีศักยภาพ</w:t>
            </w:r>
            <w:r w:rsidRPr="00F120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โดย</w:t>
            </w:r>
            <w:r w:rsidRPr="00F120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การจัดสรรค่าตอบแทน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 และมหาวิทยาลัย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4678" w:type="dxa"/>
          </w:tcPr>
          <w:p w:rsidR="00800927" w:rsidRPr="00F1203F" w:rsidRDefault="00800927" w:rsidP="000D4C35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800927" w:rsidRPr="00F1203F" w:rsidRDefault="00800927" w:rsidP="000D4C35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800927" w:rsidRPr="00F1203F" w:rsidTr="00800927">
        <w:tc>
          <w:tcPr>
            <w:tcW w:w="5949" w:type="dxa"/>
            <w:tcBorders>
              <w:bottom w:val="single" w:sz="4" w:space="0" w:color="auto"/>
            </w:tcBorders>
          </w:tcPr>
          <w:p w:rsidR="00800927" w:rsidRPr="00F1203F" w:rsidRDefault="00800927" w:rsidP="000D4C35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 </w:t>
            </w:r>
            <w:r w:rsidRPr="00F120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มหาวิทยาลัยควรเร่งรัดพัฒนาบุคลากร ทั้งผู้บริหาร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คณาจารย์ และ</w:t>
            </w:r>
            <w:r w:rsidRPr="00F1203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ผู้ปฏิบัติการ ให้เข้าใจ เข้าถึง บทบาท</w:t>
            </w:r>
            <w:r w:rsidRPr="00F120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ของการปฏิบัติงานภายใต้การเป็นมหาวิทยาลัยในกำกับ</w:t>
            </w:r>
            <w:r w:rsidRPr="00F1203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 รวมทั้ง ควรพัฒนาสมรรถนะการปฏิบัติหน้าที่ให้เกิดประสิทธิผลและมีประสิทธิภาพมากขึ้น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0927" w:rsidRPr="00F1203F" w:rsidRDefault="00800927" w:rsidP="000D4C35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0927" w:rsidRPr="00F1203F" w:rsidRDefault="00800927" w:rsidP="000D4C35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774C78" w:rsidRDefault="00774C78">
      <w:r>
        <w:br w:type="page"/>
      </w:r>
    </w:p>
    <w:p w:rsidR="000D4C35" w:rsidRDefault="00800927"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การเงิน บัญชี และพัสดุ</w:t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800927" w:rsidRPr="001066B0" w:rsidTr="00800927">
        <w:tc>
          <w:tcPr>
            <w:tcW w:w="59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DD6423" w:rsidRDefault="00800927" w:rsidP="00D55A68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3116E9" w:rsidRDefault="00800927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927" w:rsidRPr="003116E9" w:rsidRDefault="00800927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800927" w:rsidRPr="003116E9" w:rsidRDefault="00800927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800927" w:rsidRPr="001066B0" w:rsidTr="00800927">
        <w:tc>
          <w:tcPr>
            <w:tcW w:w="5949" w:type="dxa"/>
            <w:tcBorders>
              <w:bottom w:val="single" w:sz="4" w:space="0" w:color="auto"/>
            </w:tcBorders>
          </w:tcPr>
          <w:p w:rsidR="00800927" w:rsidRPr="001066B0" w:rsidRDefault="00800927" w:rsidP="00D55A68">
            <w:pPr>
              <w:pStyle w:val="a7"/>
              <w:numPr>
                <w:ilvl w:val="0"/>
                <w:numId w:val="17"/>
              </w:numPr>
              <w:spacing w:after="160"/>
              <w:ind w:left="318" w:hanging="31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ควรกำหนดแนวปฏิบัติเพื่อให้คณบดี/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หัวหน้าส่วนงาน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ที่มีระเบียบเป็นการเฉพาะ สามารถดำเนินงานได้</w:t>
            </w:r>
            <w:r w:rsidRPr="00D55A6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อย่างมีประสิทธิภาพยิ่งขึ้น ได้แก่</w:t>
            </w:r>
          </w:p>
          <w:p w:rsidR="00800927" w:rsidRPr="001066B0" w:rsidRDefault="00800927" w:rsidP="00D55A68">
            <w:pPr>
              <w:pStyle w:val="a7"/>
              <w:numPr>
                <w:ilvl w:val="1"/>
                <w:numId w:val="18"/>
              </w:numPr>
              <w:spacing w:after="160"/>
              <w:ind w:left="0" w:firstLine="31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262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จัดทำรายงานทางการเงินให้ทันตามกำหนดเวลาของมหาวิทยาลัย โดยนำส่งหน่วยตรวจสอบภายในของมหาวิทยาลัย </w:t>
            </w:r>
            <w:r w:rsidR="005B13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ก่อนนำส่งให้ผู้สอบบัญชี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proofErr w:type="spellStart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สํานักงาน</w:t>
            </w:r>
            <w:proofErr w:type="spellEnd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การตรวจเงินแผ่นดิน</w:t>
            </w:r>
            <w:r w:rsidRPr="00F262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0927" w:rsidRPr="002207EA" w:rsidRDefault="00800927" w:rsidP="00D55A68">
            <w:pPr>
              <w:pStyle w:val="a7"/>
              <w:numPr>
                <w:ilvl w:val="1"/>
                <w:numId w:val="18"/>
              </w:numPr>
              <w:spacing w:after="160"/>
              <w:ind w:left="0" w:firstLine="31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6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การกำหนดสัญญาจ้างผู้สอบบัญชี ควรระบุภาระงานให้ชัดเจนโดยเฉพาะกรอบเวลาในการส่งมอบงาน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ให้ทันตามที่มหาวิทยาลัยกำหนดไว้แล้ว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0927" w:rsidRPr="001066B0" w:rsidRDefault="00800927" w:rsidP="00D55A68">
            <w:pPr>
              <w:pStyle w:val="a7"/>
              <w:spacing w:after="160"/>
              <w:ind w:left="3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00927" w:rsidRPr="000D4C35" w:rsidRDefault="00800927" w:rsidP="00D55A68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800927" w:rsidRPr="001066B0" w:rsidTr="00800927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800927" w:rsidRPr="009B772E" w:rsidRDefault="00800927" w:rsidP="00D55A68">
            <w:pPr>
              <w:pStyle w:val="a7"/>
              <w:numPr>
                <w:ilvl w:val="0"/>
                <w:numId w:val="17"/>
              </w:numPr>
              <w:spacing w:after="160"/>
              <w:ind w:left="317" w:hanging="318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D4C3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มหาวิทยาลัยต้องออกเป็นมาตรการในการกำหนด</w:t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</w:t>
            </w:r>
            <w:r w:rsidR="005B13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>ต้องเคลียร์เงินทดรองจ่ายให้แล้วเสร็จภายในเวลาที่กำหนด</w:t>
            </w:r>
            <w:r w:rsidR="005B13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  <w:r w:rsidRPr="000D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เพื่อป้องกันปัญหาการสุ่มเสี่ยงต่อการทุจริต </w:t>
            </w:r>
            <w:r w:rsidR="00D55A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>อาจกำหนดให้เคลียร์ทุกสัปดาห์  โดยเฉพาะ</w:t>
            </w:r>
            <w:r w:rsidRPr="000D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4C3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ก่อนสิ้นเดือนต้องเคลียร์เงินทดรองจ่าย เพื่อตัดยอด</w:t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ค่าใช้จ่ายของเดือนนั้นให้เข้าสู่ข้อมูลงบการเงิน  เพื่อให้เป็นข้อมูลจริงและครบถ้วนมากขึ้น  </w:t>
            </w:r>
            <w:r w:rsidRPr="000D4C3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รวมทั้งมีการสุ่มตรวจยอดเงินทดรองจ่ายคงเหลือ</w:t>
            </w:r>
            <w:r w:rsidRPr="000D4C35">
              <w:rPr>
                <w:rFonts w:ascii="TH SarabunPSK" w:eastAsiaTheme="minorHAns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เพื่อให้มั่นใจว่า</w:t>
            </w:r>
            <w:r w:rsidR="00D55A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D4C35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มีการควบคุมภายในที่มีประสิทธิภาพ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00927" w:rsidRPr="00F262F2" w:rsidRDefault="00800927" w:rsidP="00D55A68">
            <w:pPr>
              <w:pStyle w:val="a7"/>
              <w:spacing w:after="160"/>
              <w:ind w:left="317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0927" w:rsidRPr="00774C78" w:rsidRDefault="00800927" w:rsidP="00D55A68">
            <w:pPr>
              <w:contextualSpacing/>
              <w:rPr>
                <w:rFonts w:ascii="TH SarabunPSK" w:hAnsi="TH SarabunPSK" w:cs="TH SarabunPSK"/>
                <w:color w:val="00B050"/>
                <w:spacing w:val="-6"/>
                <w:sz w:val="32"/>
                <w:szCs w:val="32"/>
                <w:cs/>
              </w:rPr>
            </w:pPr>
          </w:p>
        </w:tc>
      </w:tr>
      <w:tr w:rsidR="00800927" w:rsidRPr="001066B0" w:rsidTr="00800927">
        <w:tc>
          <w:tcPr>
            <w:tcW w:w="5949" w:type="dxa"/>
            <w:tcBorders>
              <w:top w:val="nil"/>
            </w:tcBorders>
            <w:shd w:val="clear" w:color="auto" w:fill="auto"/>
          </w:tcPr>
          <w:p w:rsidR="00800927" w:rsidRPr="009B772E" w:rsidRDefault="00800927" w:rsidP="00D55A68">
            <w:pPr>
              <w:pStyle w:val="a7"/>
              <w:numPr>
                <w:ilvl w:val="0"/>
                <w:numId w:val="17"/>
              </w:numPr>
              <w:spacing w:after="160"/>
              <w:ind w:left="317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B772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ส่วนการคลังควรจัดทำสรุปรายงานสถิติข้อผิดพลาดที่เกี่ยวข้องกับการเบิกจ่าย แจ้งส่วนงานต่างๆ เพื่อให้ทราบข้อผิดพลาดและแก้ไขได้อย่างตรงประเด็น</w:t>
            </w:r>
          </w:p>
        </w:tc>
        <w:tc>
          <w:tcPr>
            <w:tcW w:w="4678" w:type="dxa"/>
            <w:tcBorders>
              <w:top w:val="nil"/>
            </w:tcBorders>
          </w:tcPr>
          <w:p w:rsidR="00800927" w:rsidRPr="00F262F2" w:rsidRDefault="00800927" w:rsidP="00D55A68">
            <w:pPr>
              <w:pStyle w:val="a7"/>
              <w:spacing w:after="160"/>
              <w:ind w:left="317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00927" w:rsidRPr="00774C78" w:rsidRDefault="00800927" w:rsidP="00D55A68">
            <w:pPr>
              <w:contextualSpacing/>
              <w:rPr>
                <w:rFonts w:ascii="TH SarabunPSK" w:hAnsi="TH SarabunPSK" w:cs="TH SarabunPSK"/>
                <w:color w:val="00B050"/>
                <w:spacing w:val="-6"/>
                <w:sz w:val="32"/>
                <w:szCs w:val="32"/>
                <w:cs/>
              </w:rPr>
            </w:pPr>
          </w:p>
        </w:tc>
      </w:tr>
      <w:tr w:rsidR="00800927" w:rsidRPr="001066B0" w:rsidTr="00800927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800927" w:rsidRPr="00D55A68" w:rsidRDefault="00D55A68" w:rsidP="00D55A68">
            <w:pPr>
              <w:pStyle w:val="a7"/>
              <w:numPr>
                <w:ilvl w:val="0"/>
                <w:numId w:val="17"/>
              </w:numPr>
              <w:ind w:left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A6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รายงานการเงินประจำปี</w:t>
            </w:r>
            <w:r w:rsidRPr="00D55A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ควรจัดส่งให้หน่วยตรวจสอบภายในตรวจสอบ </w:t>
            </w:r>
            <w:r w:rsidRPr="00D55A6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เพื่อให้</w:t>
            </w:r>
            <w:r w:rsidRPr="00D55A6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เป็นไปตามระเบียบ หากมีข้อผิดพลาดควรจะได้แก้ไข ก่อนนำส่ง</w:t>
            </w:r>
            <w:r w:rsidRPr="00D55A6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D55A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55A68">
              <w:rPr>
                <w:rFonts w:ascii="TH SarabunPSK" w:hAnsi="TH SarabunPSK" w:cs="TH SarabunPSK"/>
                <w:sz w:val="32"/>
                <w:szCs w:val="32"/>
                <w:cs/>
              </w:rPr>
              <w:t>ตรวจเงินแผ่นดิน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00927" w:rsidRPr="00AF20CA" w:rsidRDefault="00800927" w:rsidP="00D55A68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00927" w:rsidRPr="00C06F89" w:rsidRDefault="00800927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</w:pPr>
          </w:p>
        </w:tc>
      </w:tr>
    </w:tbl>
    <w:p w:rsidR="00D55A68" w:rsidRDefault="00D55A68" w:rsidP="00925698"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3625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บริหารจัดการทรัพย์สิน/ศูนย์บริการวิชาการ</w:t>
      </w:r>
    </w:p>
    <w:tbl>
      <w:tblPr>
        <w:tblStyle w:val="ac"/>
        <w:tblW w:w="15324" w:type="dxa"/>
        <w:tblInd w:w="-20" w:type="dxa"/>
        <w:tblLook w:val="04A0" w:firstRow="1" w:lastRow="0" w:firstColumn="1" w:lastColumn="0" w:noHBand="0" w:noVBand="1"/>
      </w:tblPr>
      <w:tblGrid>
        <w:gridCol w:w="13"/>
        <w:gridCol w:w="5956"/>
        <w:gridCol w:w="4678"/>
        <w:gridCol w:w="4677"/>
      </w:tblGrid>
      <w:tr w:rsidR="00D55A68" w:rsidRPr="001066B0" w:rsidTr="00D55A68">
        <w:tc>
          <w:tcPr>
            <w:tcW w:w="596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55A68" w:rsidRPr="00DD6423" w:rsidRDefault="00D55A68" w:rsidP="00D55A68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D55A68" w:rsidRPr="001066B0" w:rsidTr="00D55A68">
        <w:tc>
          <w:tcPr>
            <w:tcW w:w="5969" w:type="dxa"/>
            <w:gridSpan w:val="2"/>
            <w:tcBorders>
              <w:bottom w:val="single" w:sz="4" w:space="0" w:color="auto"/>
            </w:tcBorders>
          </w:tcPr>
          <w:p w:rsidR="00D55A68" w:rsidRPr="00F262F2" w:rsidRDefault="00D55A68" w:rsidP="005B131B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righ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262F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แผนกลยุทธ์การจัดหารายได้และบริหารทรัพย์สิน</w:t>
            </w:r>
            <w:r w:rsidRPr="001066B0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ควรพิจารณาเรื่องการพัฒนาระบบที่นำทรัพย์สินต่างๆ ของมหาวิทยาลัย </w:t>
            </w:r>
            <w:r w:rsidR="005B13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ทั้งเรื่องพื้นที่ </w:t>
            </w:r>
            <w:proofErr w:type="spellStart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F262F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นวัตกรรมและผลิตภัณฑ์ของคณะ/ส่วนงานต่างๆ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มาใช้ให้เกิดประโยชน์หรือสร้างมูลค่าเพิ่ม รวมทั้งพัฒนาต่อยอดทรัพย์สินทางปัญญาให้เป็นผลผลิตเชิงพา</w:t>
            </w:r>
            <w:proofErr w:type="spellStart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นิชย์</w:t>
            </w:r>
            <w:proofErr w:type="spellEnd"/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เพื่อผลักดันทรัพย์สินทั้งหมด</w:t>
            </w:r>
            <w:r w:rsidRPr="00F262F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262F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แหล่งรายได้เพิ่มเติม ซึ่งเป็นการเพิ่มความมั่นคง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ให้กับมหาวิทยาลัยในระยะยาว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5A68" w:rsidRPr="00F262F2" w:rsidRDefault="00D55A68" w:rsidP="00217CE7">
            <w:pPr>
              <w:pStyle w:val="a7"/>
              <w:autoSpaceDE w:val="0"/>
              <w:autoSpaceDN w:val="0"/>
              <w:adjustRightInd w:val="0"/>
              <w:ind w:left="318" w:right="-10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55A68" w:rsidRPr="00217CE7" w:rsidRDefault="00D55A68" w:rsidP="00D55A68">
            <w:pPr>
              <w:pStyle w:val="a7"/>
              <w:autoSpaceDE w:val="0"/>
              <w:autoSpaceDN w:val="0"/>
              <w:adjustRightInd w:val="0"/>
              <w:ind w:left="176" w:right="-106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D55A68" w:rsidRPr="001066B0" w:rsidTr="005B131B">
        <w:trPr>
          <w:gridBefore w:val="1"/>
          <w:wBefore w:w="13" w:type="dxa"/>
        </w:trPr>
        <w:tc>
          <w:tcPr>
            <w:tcW w:w="5956" w:type="dxa"/>
          </w:tcPr>
          <w:p w:rsidR="00D55A68" w:rsidRPr="006E6CC8" w:rsidRDefault="00D55A68" w:rsidP="00D55A68">
            <w:pPr>
              <w:autoSpaceDE w:val="0"/>
              <w:autoSpaceDN w:val="0"/>
              <w:adjustRightInd w:val="0"/>
              <w:ind w:left="318" w:right="-106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F262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ควรจัดโครงสร้างองค์กรให้เหมาะสม เพื่อเป็นกลไก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รองรับกับระบ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บวิสาหกิจและการจัดการทรัพย์สิน 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โดยแบ่งหน่วยงานให้ทำหน้าที่เฉพาะ </w:t>
            </w:r>
            <w:r w:rsidRPr="00F262F2">
              <w:rPr>
                <w:rFonts w:ascii="TH SarabunPSK" w:hAnsi="TH SarabunPSK" w:cs="TH SarabunPSK"/>
                <w:sz w:val="32"/>
                <w:szCs w:val="32"/>
                <w:cs/>
              </w:rPr>
              <w:t>เช่น ทรัพย์สินทางปัญญา การสร้างมูลค่าเพิ่มจากทรัพยากรต่างๆ ที่มีอยู่ เป็นต้น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รวมทั้งจัดสรรอัตรากำลังให้เหมาะสมและสรรหาบุคลากร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ที่มีศักยภาพเหมาะสมกับการปฏิบัติหน้าที่ </w:t>
            </w:r>
          </w:p>
        </w:tc>
        <w:tc>
          <w:tcPr>
            <w:tcW w:w="4678" w:type="dxa"/>
          </w:tcPr>
          <w:p w:rsidR="00D55A68" w:rsidRDefault="00D55A68" w:rsidP="00217CE7">
            <w:pPr>
              <w:autoSpaceDE w:val="0"/>
              <w:autoSpaceDN w:val="0"/>
              <w:adjustRightInd w:val="0"/>
              <w:ind w:left="318" w:right="-106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55A68" w:rsidRPr="00217CE7" w:rsidRDefault="00D55A68" w:rsidP="00D55A68">
            <w:pPr>
              <w:pStyle w:val="a7"/>
              <w:autoSpaceDE w:val="0"/>
              <w:autoSpaceDN w:val="0"/>
              <w:adjustRightInd w:val="0"/>
              <w:ind w:left="176" w:right="-106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5B131B" w:rsidRPr="001066B0" w:rsidTr="00D55A68">
        <w:trPr>
          <w:gridBefore w:val="1"/>
          <w:wBefore w:w="13" w:type="dxa"/>
        </w:trPr>
        <w:tc>
          <w:tcPr>
            <w:tcW w:w="5956" w:type="dxa"/>
            <w:tcBorders>
              <w:bottom w:val="single" w:sz="4" w:space="0" w:color="auto"/>
            </w:tcBorders>
          </w:tcPr>
          <w:p w:rsidR="005B131B" w:rsidRDefault="005B131B" w:rsidP="005B131B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ควรออกระเบียบรองรับระบบการจัดการวิสาหกิจของมหาวิทยาลัยให้เกิดความคล่องตัว โปร่งใส ภายใต้หลัก</w:t>
            </w:r>
            <w:proofErr w:type="spellStart"/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บาล  โดยอาจเปิดโอกาสให้นักธุรกิจหรือผู้มีประสบการณ์ มีความรู้ความเชี่ยวชาญด้านการบริหารธุรกิจ และ</w:t>
            </w:r>
            <w:r w:rsidRPr="00912651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การตลาด เข้ามามีส่วนร่วมผลักดันหน่วยวิสาหกิจ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ของมหาวิทยาลัยให้</w:t>
            </w:r>
            <w:r w:rsidRPr="00A76F1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</w:t>
            </w:r>
          </w:p>
          <w:p w:rsidR="005B131B" w:rsidRDefault="005B131B" w:rsidP="005B131B">
            <w:pPr>
              <w:autoSpaceDE w:val="0"/>
              <w:autoSpaceDN w:val="0"/>
              <w:adjustRightInd w:val="0"/>
              <w:ind w:left="318" w:right="28" w:hanging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F10">
              <w:rPr>
                <w:rFonts w:ascii="TH SarabunPSK" w:hAnsi="TH SarabunPSK" w:cs="TH SarabunPSK"/>
                <w:sz w:val="32"/>
                <w:szCs w:val="32"/>
                <w:cs/>
              </w:rPr>
              <w:t>ตามวัตถุประสงค์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ได้อย่างมีประสิทธิภาพ ประสิทธิผลเพิ่มขึ้น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B131B" w:rsidRDefault="005B131B" w:rsidP="00217CE7">
            <w:pPr>
              <w:autoSpaceDE w:val="0"/>
              <w:autoSpaceDN w:val="0"/>
              <w:adjustRightInd w:val="0"/>
              <w:ind w:left="318" w:right="-106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B131B" w:rsidRPr="00217CE7" w:rsidRDefault="005B131B" w:rsidP="00D55A68">
            <w:pPr>
              <w:pStyle w:val="a7"/>
              <w:autoSpaceDE w:val="0"/>
              <w:autoSpaceDN w:val="0"/>
              <w:adjustRightInd w:val="0"/>
              <w:ind w:left="176" w:right="-106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</w:tbl>
    <w:p w:rsidR="00217CE7" w:rsidRDefault="00217CE7">
      <w:r>
        <w:br w:type="page"/>
      </w:r>
    </w:p>
    <w:tbl>
      <w:tblPr>
        <w:tblStyle w:val="ac"/>
        <w:tblW w:w="15311" w:type="dxa"/>
        <w:tblInd w:w="-7" w:type="dxa"/>
        <w:tblLook w:val="04A0" w:firstRow="1" w:lastRow="0" w:firstColumn="1" w:lastColumn="0" w:noHBand="0" w:noVBand="1"/>
      </w:tblPr>
      <w:tblGrid>
        <w:gridCol w:w="5956"/>
        <w:gridCol w:w="4678"/>
        <w:gridCol w:w="4677"/>
      </w:tblGrid>
      <w:tr w:rsidR="00D55A68" w:rsidRPr="001066B0" w:rsidTr="005B131B">
        <w:tc>
          <w:tcPr>
            <w:tcW w:w="5956" w:type="dxa"/>
            <w:shd w:val="clear" w:color="auto" w:fill="E2EFD9" w:themeFill="accent6" w:themeFillTint="33"/>
            <w:vAlign w:val="center"/>
          </w:tcPr>
          <w:p w:rsidR="00D55A68" w:rsidRPr="00DD6423" w:rsidRDefault="00D55A68" w:rsidP="00D55A68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D55A68" w:rsidRPr="003116E9" w:rsidRDefault="00D55A68" w:rsidP="00D55A6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D55A68" w:rsidRPr="001066B0" w:rsidTr="00D55A68">
        <w:trPr>
          <w:trHeight w:val="362"/>
        </w:trPr>
        <w:tc>
          <w:tcPr>
            <w:tcW w:w="5956" w:type="dxa"/>
            <w:vMerge w:val="restart"/>
          </w:tcPr>
          <w:p w:rsidR="00D55A68" w:rsidRPr="00380A7E" w:rsidRDefault="00D55A68" w:rsidP="005B131B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4)  </w:t>
            </w:r>
            <w:r w:rsidRPr="006E6C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อาจจัดตั้งหน่วยงานวิสาหกิจของมหาวิทยาลัย โดยลงทุนร่วมกับภาคเอกชน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E6C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เพื่อทำหน้าที่ประสาน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บริหารจัดการงานวิจัยและบริการวิชาการ  และสร้างมูลค่าเพิ่มให้โครงการวิจัยหรือโครงการอื่นใดของมหาวิทยาลัย </w:t>
            </w:r>
            <w:r w:rsidRPr="001066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โดยออกข้อบังคับ/ระเบียบ เพื่อรองรับการจัดตั้ง  มีการกำหนดขอบเขต แนวทาง และวิธีการบริหารเป็นการเฉพาะ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และเป็นไปตามบทบัญญัติ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แห่งประมวลกฎหมายแพ่ง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และพาณิชย์หรือกฎหมายอื่นที่เกี่ยวข้อง</w:t>
            </w:r>
          </w:p>
        </w:tc>
        <w:tc>
          <w:tcPr>
            <w:tcW w:w="4678" w:type="dxa"/>
            <w:vMerge w:val="restart"/>
          </w:tcPr>
          <w:p w:rsidR="00D55A68" w:rsidRDefault="00D55A68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vMerge w:val="restart"/>
          </w:tcPr>
          <w:p w:rsidR="00D55A68" w:rsidRPr="00217CE7" w:rsidRDefault="00D55A68" w:rsidP="00D55A68">
            <w:pPr>
              <w:pStyle w:val="a7"/>
              <w:autoSpaceDE w:val="0"/>
              <w:autoSpaceDN w:val="0"/>
              <w:adjustRightInd w:val="0"/>
              <w:ind w:left="176" w:right="-106"/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  <w:cs/>
              </w:rPr>
            </w:pPr>
          </w:p>
        </w:tc>
      </w:tr>
      <w:tr w:rsidR="00D55A68" w:rsidRPr="001066B0" w:rsidTr="00D55A68">
        <w:trPr>
          <w:trHeight w:val="362"/>
        </w:trPr>
        <w:tc>
          <w:tcPr>
            <w:tcW w:w="5956" w:type="dxa"/>
            <w:vMerge/>
            <w:tcBorders>
              <w:bottom w:val="single" w:sz="4" w:space="0" w:color="auto"/>
            </w:tcBorders>
          </w:tcPr>
          <w:p w:rsidR="00D55A68" w:rsidRPr="001066B0" w:rsidRDefault="00D55A68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55A68" w:rsidRPr="001066B0" w:rsidRDefault="00D55A68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55A68" w:rsidRPr="001066B0" w:rsidRDefault="00D55A68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B131B" w:rsidRPr="001066B0" w:rsidTr="005B131B">
        <w:trPr>
          <w:trHeight w:val="362"/>
        </w:trPr>
        <w:tc>
          <w:tcPr>
            <w:tcW w:w="5956" w:type="dxa"/>
          </w:tcPr>
          <w:p w:rsidR="005B131B" w:rsidRDefault="005B131B" w:rsidP="005B131B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ควรส่งเสริมให้นิสิตมีส่วนร่วมในกิจกรรมการจัดการวิสาหกิจหรือการจัดหารายได้ เพื่อเป็นกลไกหนึ่ง ในการพัฒนาทักษะ</w:t>
            </w:r>
          </w:p>
          <w:p w:rsidR="005B131B" w:rsidRPr="005B131B" w:rsidRDefault="005B131B" w:rsidP="005B131B">
            <w:pPr>
              <w:autoSpaceDE w:val="0"/>
              <w:autoSpaceDN w:val="0"/>
              <w:adjustRightInd w:val="0"/>
              <w:ind w:left="318" w:right="28" w:hanging="13"/>
              <w:rPr>
                <w:rFonts w:ascii="TH SarabunPSK" w:hAnsi="TH SarabunPSK" w:cs="TH SarabunPSK"/>
                <w:spacing w:val="-8"/>
                <w:sz w:val="32"/>
                <w:szCs w:val="32"/>
                <w:rtl/>
                <w:cs/>
              </w:rPr>
            </w:pPr>
            <w:r w:rsidRPr="006E6CC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ความเป็นผู้ประกอบการให้แก่นิสิต</w:t>
            </w:r>
          </w:p>
        </w:tc>
        <w:tc>
          <w:tcPr>
            <w:tcW w:w="4678" w:type="dxa"/>
          </w:tcPr>
          <w:p w:rsidR="005B131B" w:rsidRPr="001066B0" w:rsidRDefault="005B131B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77" w:type="dxa"/>
          </w:tcPr>
          <w:p w:rsidR="005B131B" w:rsidRPr="001066B0" w:rsidRDefault="005B131B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B131B" w:rsidRPr="001066B0" w:rsidTr="00D55A68">
        <w:trPr>
          <w:trHeight w:val="362"/>
        </w:trPr>
        <w:tc>
          <w:tcPr>
            <w:tcW w:w="5956" w:type="dxa"/>
            <w:tcBorders>
              <w:bottom w:val="single" w:sz="4" w:space="0" w:color="auto"/>
            </w:tcBorders>
          </w:tcPr>
          <w:p w:rsidR="005B131B" w:rsidRPr="001066B0" w:rsidRDefault="005B131B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6)  </w:t>
            </w:r>
            <w:r w:rsidRPr="006E6C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รส่งเสริมและสนับสนุนเพื่อสร้างแรงจูงใจให้คณะ/ส่วนงานที่มีศักยภาพและความพร้อมในการดำเนินงานพัฒนาต่อยอดผลงาน เข้ามาร่วมกิจกรรมวิสาหกิจของมหาวิทยาลัย อันจะนำประโยชน์มา</w:t>
            </w:r>
            <w:r w:rsidRPr="001066B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สู่คณะ/ส่วนงาน</w:t>
            </w:r>
            <w:r w:rsidRPr="001066B0">
              <w:rPr>
                <w:rFonts w:ascii="TH SarabunPSK" w:hAnsi="TH SarabunPSK" w:cs="TH SarabunPSK"/>
                <w:sz w:val="32"/>
                <w:szCs w:val="32"/>
                <w:cs/>
              </w:rPr>
              <w:t>และมหาวิทยาลัยได้มากขึ้น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B131B" w:rsidRPr="001066B0" w:rsidRDefault="005B131B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B131B" w:rsidRPr="001066B0" w:rsidRDefault="005B131B" w:rsidP="00217CE7">
            <w:pPr>
              <w:autoSpaceDE w:val="0"/>
              <w:autoSpaceDN w:val="0"/>
              <w:adjustRightInd w:val="0"/>
              <w:ind w:left="318" w:right="28" w:hanging="3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925698" w:rsidRDefault="00925698" w:rsidP="00925698">
      <w:pPr>
        <w:pStyle w:val="a7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25698" w:rsidSect="003116E9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7CE7" w:rsidRDefault="005B131B">
      <w:r w:rsidRPr="007362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5.6 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 </w:t>
      </w:r>
      <w:r w:rsidRPr="0073625F">
        <w:rPr>
          <w:rFonts w:ascii="TH SarabunPSK" w:hAnsi="TH SarabunPSK" w:cs="TH SarabunPSK"/>
          <w:b/>
          <w:bCs/>
          <w:color w:val="000000"/>
          <w:sz w:val="32"/>
          <w:szCs w:val="32"/>
        </w:rPr>
        <w:t>ERP</w:t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5B131B" w:rsidRPr="0033269B" w:rsidTr="005B131B">
        <w:tc>
          <w:tcPr>
            <w:tcW w:w="5949" w:type="dxa"/>
            <w:shd w:val="clear" w:color="auto" w:fill="E2EFD9" w:themeFill="accent6" w:themeFillTint="33"/>
            <w:vAlign w:val="center"/>
          </w:tcPr>
          <w:p w:rsidR="005B131B" w:rsidRPr="00DD6423" w:rsidRDefault="005B131B" w:rsidP="005B131B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5B131B" w:rsidRPr="0033269B" w:rsidTr="005B131B">
        <w:tc>
          <w:tcPr>
            <w:tcW w:w="5949" w:type="dxa"/>
          </w:tcPr>
          <w:p w:rsidR="005B131B" w:rsidRPr="00AB5D79" w:rsidRDefault="005B131B" w:rsidP="00376559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44" w:right="2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D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การอบรมการใช้งานระบบ </w:t>
            </w:r>
            <w:r w:rsidRPr="00AB5D79">
              <w:rPr>
                <w:rFonts w:ascii="TH SarabunPSK" w:hAnsi="TH SarabunPSK" w:cs="TH SarabunPSK"/>
                <w:sz w:val="32"/>
                <w:szCs w:val="32"/>
              </w:rPr>
              <w:t xml:space="preserve">ERP </w:t>
            </w:r>
          </w:p>
          <w:p w:rsidR="005B131B" w:rsidRPr="0033269B" w:rsidRDefault="005B131B" w:rsidP="005B131B">
            <w:pPr>
              <w:ind w:left="669" w:hanging="425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  <w:r w:rsidRPr="0033269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)</w:t>
            </w:r>
            <w:r w:rsidRPr="0033269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ควรขยายโครงการอบรมการใช้งานระบบ </w:t>
            </w:r>
            <w:r w:rsidRPr="0033269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ERP 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สำหรับบุคลากรด้านการเงิน บัญชี และพัสดุ และ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x-none"/>
              </w:rPr>
              <w:t>ผู้บริหารมหาวิทยาลัย ในระยะที่สอง เพื่อพัฒนาทักษะการใช้งานไป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x-none"/>
              </w:rPr>
              <w:br/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x-none"/>
              </w:rPr>
              <w:t>สู่บุคลากรอื่นๆ ของมหาวิทยาลัย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อย่างต่อเนื่อง และเป็นการป้องกันปัญหาการเปลี่ยน </w:t>
            </w:r>
            <w:r w:rsidRPr="0033269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User  </w:t>
            </w:r>
          </w:p>
          <w:p w:rsidR="005B131B" w:rsidRPr="0033269B" w:rsidRDefault="005B131B" w:rsidP="005F1DC1">
            <w:pPr>
              <w:ind w:left="669" w:right="28" w:hanging="425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eastAsia="x-none"/>
              </w:rPr>
              <w:t>1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  <w:r w:rsidRPr="0033269B">
              <w:rPr>
                <w:rFonts w:ascii="TH SarabunPSK" w:hAnsi="TH SarabunPSK" w:cs="TH SarabunPSK"/>
                <w:sz w:val="32"/>
                <w:szCs w:val="32"/>
                <w:rtl/>
                <w:cs/>
                <w:lang w:eastAsia="x-none"/>
              </w:rPr>
              <w:t>2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)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269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จัดให้บุคลากรได้รับการอบรมหลายๆ ครั้ง ให้เกิดการพัฒนาทักษะและเพิ่มศักยภาพ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แก่บุคลากร นำไปสู่การใช้ประโยชน์ระบบโปรแกรมได้อย่างมีประสิทธิภาพยิ่งขึ้น</w:t>
            </w:r>
          </w:p>
          <w:p w:rsidR="005B131B" w:rsidRPr="0033269B" w:rsidRDefault="005B131B" w:rsidP="005B131B">
            <w:pPr>
              <w:ind w:left="669" w:right="28" w:hanging="425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eastAsia="x-none"/>
              </w:rPr>
              <w:t>1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  <w:r w:rsidRPr="0033269B">
              <w:rPr>
                <w:rFonts w:ascii="TH SarabunPSK" w:hAnsi="TH SarabunPSK" w:cs="TH SarabunPSK"/>
                <w:sz w:val="32"/>
                <w:szCs w:val="32"/>
                <w:rtl/>
                <w:cs/>
                <w:lang w:eastAsia="x-none"/>
              </w:rPr>
              <w:t>3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)</w:t>
            </w:r>
            <w:r w:rsidRPr="0033269B">
              <w:rPr>
                <w:rFonts w:ascii="TH SarabunPSK" w:hAnsi="TH SarabunPSK" w:cs="TH SarabunPSK"/>
                <w:sz w:val="32"/>
                <w:szCs w:val="32"/>
                <w:rtl/>
                <w:cs/>
                <w:lang w:eastAsia="x-none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ควร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มีการทดสอบการใช้งานระบบอย่างต่อเนื่องโดยใช้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br/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ข้อมูลจริง เพื่อให้ระบบมีความเสถียร หากพบความผิดปกติ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     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ต้องหาสาเหตุและวิธีการแก้ไข ให้ข้อมูลที่ได้มีความถูกต้อง และแม่นยำมากที่สุด</w:t>
            </w:r>
          </w:p>
        </w:tc>
        <w:tc>
          <w:tcPr>
            <w:tcW w:w="4678" w:type="dxa"/>
          </w:tcPr>
          <w:p w:rsidR="005B131B" w:rsidRPr="00AB5D79" w:rsidRDefault="005B131B" w:rsidP="00217CE7">
            <w:pPr>
              <w:pStyle w:val="a7"/>
              <w:autoSpaceDE w:val="0"/>
              <w:autoSpaceDN w:val="0"/>
              <w:adjustRightInd w:val="0"/>
              <w:ind w:left="244"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5B131B" w:rsidRPr="00540088" w:rsidRDefault="005B131B" w:rsidP="00540088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925698" w:rsidRDefault="00925698" w:rsidP="00925698">
      <w:r>
        <w:br w:type="page"/>
      </w: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5B131B" w:rsidRPr="0033269B" w:rsidTr="005B131B">
        <w:tc>
          <w:tcPr>
            <w:tcW w:w="594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B131B" w:rsidRPr="00DD6423" w:rsidRDefault="005B131B" w:rsidP="005B131B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5B131B" w:rsidRPr="003116E9" w:rsidRDefault="005B131B" w:rsidP="005B131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5B131B" w:rsidRPr="0033269B" w:rsidTr="00DB7E3A">
        <w:trPr>
          <w:trHeight w:val="2100"/>
        </w:trPr>
        <w:tc>
          <w:tcPr>
            <w:tcW w:w="5949" w:type="dxa"/>
          </w:tcPr>
          <w:p w:rsidR="005B131B" w:rsidRPr="0033269B" w:rsidRDefault="005B131B" w:rsidP="004E25A1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44" w:right="-10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3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ควรนำระบบ </w:t>
            </w:r>
            <w:r w:rsidRPr="005B131B">
              <w:rPr>
                <w:rFonts w:ascii="TH SarabunPSK" w:hAnsi="TH SarabunPSK" w:cs="TH SarabunPSK"/>
                <w:sz w:val="32"/>
                <w:szCs w:val="32"/>
              </w:rPr>
              <w:t xml:space="preserve">ERP </w:t>
            </w:r>
            <w:r w:rsidRPr="005B131B">
              <w:rPr>
                <w:rFonts w:ascii="TH SarabunPSK" w:hAnsi="TH SarabunPSK" w:cs="TH SarabunPSK"/>
                <w:sz w:val="32"/>
                <w:szCs w:val="32"/>
                <w:cs/>
              </w:rPr>
              <w:t>มาใช้ประโยชน์ให้เกิดความคุ้มค่า สามารถเชื่อมโยงระบบงาน และรวบรวมข้อมูลจากส่วนต่างๆ และระบบอื่นๆ ของมหาวิทยาลัยให้เป็นระบบเดียว เพื่อลด</w:t>
            </w:r>
            <w:r w:rsidRPr="005B13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ความซ้ำซ้อนของการใช้ระบบเทคโนโลยีสารสนเทศ</w:t>
            </w:r>
            <w:r w:rsidRPr="005B131B">
              <w:rPr>
                <w:rFonts w:ascii="TH SarabunPSK" w:hAnsi="TH SarabunPSK" w:cs="TH SarabunPSK"/>
                <w:sz w:val="32"/>
                <w:szCs w:val="32"/>
                <w:cs/>
              </w:rPr>
              <w:t>และขั้นตอนการดำเนินงานให้สามารถนำข้อมูลมาประมวลผลเพื่อการวางแผนงานของมหาวิทยาลัยได้อย่างมีประสิทธิภาพ</w:t>
            </w:r>
          </w:p>
        </w:tc>
        <w:tc>
          <w:tcPr>
            <w:tcW w:w="4678" w:type="dxa"/>
          </w:tcPr>
          <w:p w:rsidR="005B131B" w:rsidRPr="0033269B" w:rsidRDefault="005B131B" w:rsidP="00540088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5B131B" w:rsidRPr="00540088" w:rsidRDefault="005B131B" w:rsidP="00540088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DB7E3A" w:rsidRPr="0033269B" w:rsidTr="005B131B">
        <w:trPr>
          <w:trHeight w:val="2603"/>
        </w:trPr>
        <w:tc>
          <w:tcPr>
            <w:tcW w:w="5949" w:type="dxa"/>
            <w:tcBorders>
              <w:bottom w:val="single" w:sz="4" w:space="0" w:color="auto"/>
            </w:tcBorders>
          </w:tcPr>
          <w:p w:rsidR="00DB7E3A" w:rsidRPr="005B131B" w:rsidRDefault="00DB7E3A" w:rsidP="00DB7E3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44" w:right="28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D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พัฒนาความเชื่อมโยงการโอนถ่ายข้อมูลระหว่างระบบ </w:t>
            </w:r>
            <w:r w:rsidRPr="00AB5D79">
              <w:rPr>
                <w:rFonts w:ascii="TH SarabunPSK" w:hAnsi="TH SarabunPSK" w:cs="TH SarabunPSK"/>
                <w:sz w:val="32"/>
                <w:szCs w:val="32"/>
              </w:rPr>
              <w:t xml:space="preserve">ERP </w:t>
            </w:r>
            <w:r w:rsidRPr="00AB5D79">
              <w:rPr>
                <w:rFonts w:ascii="TH SarabunPSK" w:hAnsi="TH SarabunPSK" w:cs="TH SarabunPSK"/>
                <w:sz w:val="32"/>
                <w:szCs w:val="32"/>
                <w:cs/>
              </w:rPr>
              <w:t>และระบ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บงานอื่นๆ ของมหาวิทยาลัย</w:t>
            </w:r>
            <w:r w:rsidRPr="0033269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ให้สามารถนำข้อมูลไปใช้ประโยชน์ได้อย่างมีประสิทธิภาพมากขึ้น เช่น ระบบบุคคล (</w:t>
            </w:r>
            <w:r w:rsidRPr="0033269B">
              <w:rPr>
                <w:rFonts w:ascii="TH SarabunPSK" w:hAnsi="TH SarabunPSK" w:cs="TH SarabunPSK"/>
                <w:spacing w:val="-6"/>
                <w:sz w:val="32"/>
                <w:szCs w:val="32"/>
              </w:rPr>
              <w:t>HURIS</w:t>
            </w:r>
            <w:r w:rsidRPr="0033269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 ระบบลงทะเบียน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 (</w:t>
            </w:r>
            <w:r w:rsidRPr="0033269B">
              <w:rPr>
                <w:rFonts w:ascii="TH SarabunPSK" w:hAnsi="TH SarabunPSK" w:cs="TH SarabunPSK"/>
                <w:sz w:val="32"/>
                <w:szCs w:val="32"/>
              </w:rPr>
              <w:t>Supreme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</w:rPr>
              <w:t>) เป็น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ต้น  รวมถึงระบบการจัดซื้อจัดจ้างภาครัฐ (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</w:rPr>
              <w:t>e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</w:rPr>
              <w:t>GP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ให้มหาวิทยาลัยสามารถเข้าถึงแหล่งข้อมูล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3269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การจัดซื้อจัดจ้าง และพัสดุภาครัฐได้อย่างรวดเร็ว </w:t>
            </w:r>
            <w:r w:rsidRPr="00332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มีความถูกต้องและครบถ้วน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E3A" w:rsidRPr="0033269B" w:rsidRDefault="00DB7E3A" w:rsidP="00540088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B7E3A" w:rsidRPr="00540088" w:rsidRDefault="00DB7E3A" w:rsidP="00540088">
            <w:pPr>
              <w:autoSpaceDE w:val="0"/>
              <w:autoSpaceDN w:val="0"/>
              <w:adjustRightInd w:val="0"/>
              <w:ind w:right="28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925698" w:rsidRDefault="00925698" w:rsidP="00925698">
      <w:pPr>
        <w:tabs>
          <w:tab w:val="left" w:pos="14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25698" w:rsidRDefault="00925698" w:rsidP="00925698">
      <w:pPr>
        <w:rPr>
          <w:rFonts w:ascii="TH SarabunPSK" w:hAnsi="TH SarabunPSK" w:cs="TH SarabunPSK"/>
          <w:sz w:val="32"/>
          <w:szCs w:val="32"/>
        </w:rPr>
      </w:pPr>
    </w:p>
    <w:p w:rsidR="00DB7E3A" w:rsidRDefault="00DB7E3A" w:rsidP="00925698">
      <w:pPr>
        <w:rPr>
          <w:rFonts w:ascii="TH SarabunPSK" w:hAnsi="TH SarabunPSK" w:cs="TH SarabunPSK"/>
          <w:sz w:val="32"/>
          <w:szCs w:val="32"/>
        </w:rPr>
      </w:pPr>
    </w:p>
    <w:p w:rsidR="00DB7E3A" w:rsidRDefault="00DB7E3A" w:rsidP="00925698">
      <w:pPr>
        <w:rPr>
          <w:rFonts w:ascii="TH SarabunPSK" w:hAnsi="TH SarabunPSK" w:cs="TH SarabunPSK"/>
          <w:sz w:val="32"/>
          <w:szCs w:val="32"/>
        </w:rPr>
      </w:pPr>
    </w:p>
    <w:p w:rsidR="00DB7E3A" w:rsidRDefault="00DB7E3A" w:rsidP="00925698">
      <w:pPr>
        <w:rPr>
          <w:rFonts w:ascii="TH SarabunPSK" w:hAnsi="TH SarabunPSK" w:cs="TH SarabunPSK"/>
          <w:sz w:val="32"/>
          <w:szCs w:val="32"/>
        </w:rPr>
      </w:pPr>
    </w:p>
    <w:p w:rsidR="00DB7E3A" w:rsidRDefault="00DB7E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B7E3A" w:rsidRDefault="00DB7E3A" w:rsidP="00DB7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2EA3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E42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42EA3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E42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ภาพรวมด้านอื่นๆ</w:t>
      </w:r>
    </w:p>
    <w:p w:rsidR="00DB7E3A" w:rsidRPr="00D54BA9" w:rsidRDefault="00DB7E3A" w:rsidP="00DB7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5.7.1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สภาพกายภาพ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: </w:t>
      </w:r>
      <w:proofErr w:type="spellStart"/>
      <w:r w:rsidRPr="001455B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มศว</w:t>
      </w:r>
      <w:proofErr w:type="spellEnd"/>
      <w:r w:rsidRPr="001455B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ประสานมิตร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tbl>
      <w:tblPr>
        <w:tblStyle w:val="ac"/>
        <w:tblW w:w="15299" w:type="dxa"/>
        <w:tblInd w:w="5" w:type="dxa"/>
        <w:tblLook w:val="04A0" w:firstRow="1" w:lastRow="0" w:firstColumn="1" w:lastColumn="0" w:noHBand="0" w:noVBand="1"/>
      </w:tblPr>
      <w:tblGrid>
        <w:gridCol w:w="5944"/>
        <w:gridCol w:w="4678"/>
        <w:gridCol w:w="4677"/>
      </w:tblGrid>
      <w:tr w:rsidR="00DB7E3A" w:rsidRPr="0033269B" w:rsidTr="00DB7E3A">
        <w:tc>
          <w:tcPr>
            <w:tcW w:w="5944" w:type="dxa"/>
            <w:shd w:val="clear" w:color="auto" w:fill="E2EFD9" w:themeFill="accent6" w:themeFillTint="33"/>
            <w:vAlign w:val="center"/>
          </w:tcPr>
          <w:p w:rsidR="00DB7E3A" w:rsidRPr="00DD6423" w:rsidRDefault="00DB7E3A" w:rsidP="00DB7E3A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DB7E3A" w:rsidRPr="00BC6FD6" w:rsidTr="003740AC">
        <w:trPr>
          <w:trHeight w:val="1059"/>
        </w:trPr>
        <w:tc>
          <w:tcPr>
            <w:tcW w:w="5944" w:type="dxa"/>
          </w:tcPr>
          <w:p w:rsidR="00DB7E3A" w:rsidRPr="00540088" w:rsidRDefault="00DB7E3A" w:rsidP="00AB5FBE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E3A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ต้องมีกลไกการบริหารในเชิงยุทธศาสตร์มีผังแม่บท</w:t>
            </w:r>
            <w:r w:rsidRPr="00DB7E3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ทางกายภาพ</w:t>
            </w:r>
            <w:r w:rsidRPr="00DB7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และการวางแผนระยะยาว โดยแบ่งเป็นแผนปฏิบัติการเป็นระยะ และมีมาตรการควบคุม กำกับ และดูแลอย่างจริงจัง</w:t>
            </w:r>
          </w:p>
        </w:tc>
        <w:tc>
          <w:tcPr>
            <w:tcW w:w="4678" w:type="dxa"/>
          </w:tcPr>
          <w:p w:rsidR="00DB7E3A" w:rsidRPr="00D639EA" w:rsidRDefault="00DB7E3A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B7E3A" w:rsidRPr="00540088" w:rsidRDefault="00DB7E3A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BC6FD6" w:rsidTr="003740AC">
        <w:trPr>
          <w:trHeight w:val="3210"/>
        </w:trPr>
        <w:tc>
          <w:tcPr>
            <w:tcW w:w="5944" w:type="dxa"/>
          </w:tcPr>
          <w:p w:rsidR="003740AC" w:rsidRPr="00DB7E3A" w:rsidRDefault="003740AC" w:rsidP="003740AC">
            <w:pPr>
              <w:pStyle w:val="a7"/>
              <w:numPr>
                <w:ilvl w:val="0"/>
                <w:numId w:val="21"/>
              </w:numPr>
              <w:ind w:left="244" w:hanging="24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ควรจัดทำแผน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แม่บทการ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ภาพแวดล้อมที่ระบุการบำรุงรักษาทั้งระบบปกติและการมองไปถึงอนาคต ดูแลทั้งกายภาพ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ความปลอดภัยในทรัพย์สิน อัคคีภัย และการบริหารจัดการ เพื่อให้มหาวิทยาลัยมีระบบบริหารจัดการที่พัฒนาให้เกิดความปลอดภัยยิ่งขึ้น และปรับปรุงแผนงานให้สอดคล้องกับสถานการณ์ที่จะเปลี่ยนแปลงไป เช่น ระบบบำรุงรักษา การซ่อมแซมต่อเติมการก่อสร้างของใหม่ เป็นต้น เพื่อใช้ในการขอจัดสรรงบประมาณเพื่อการพัฒนาตามความสำคัญเร่งด่วน ซึ่งปั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จุบันดำเนิน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เฉพาะงานประจำ (</w:t>
            </w:r>
            <w:r w:rsidRPr="00D639EA">
              <w:rPr>
                <w:rFonts w:ascii="TH SarabunPSK" w:hAnsi="TH SarabunPSK" w:cs="TH SarabunPSK"/>
                <w:sz w:val="32"/>
                <w:szCs w:val="32"/>
              </w:rPr>
              <w:t>Routine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) เท่านั้น</w:t>
            </w:r>
          </w:p>
        </w:tc>
        <w:tc>
          <w:tcPr>
            <w:tcW w:w="4678" w:type="dxa"/>
          </w:tcPr>
          <w:p w:rsidR="003740AC" w:rsidRPr="00D639EA" w:rsidRDefault="003740AC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740AC" w:rsidRPr="00540088" w:rsidRDefault="003740AC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BC6FD6" w:rsidTr="00DB7E3A">
        <w:trPr>
          <w:trHeight w:val="767"/>
        </w:trPr>
        <w:tc>
          <w:tcPr>
            <w:tcW w:w="5944" w:type="dxa"/>
          </w:tcPr>
          <w:p w:rsidR="003740AC" w:rsidRPr="00D639EA" w:rsidRDefault="003740AC" w:rsidP="003740AC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44" w:right="-106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ควรออกแบบระบบบริหารจัดการที่เชื่อมโยงการดูแลจากมหาวิทยาลัยไปสู่คณะหรือส่วนงานต่างๆ ให้มีมาตรฐานเดียวกัน</w:t>
            </w:r>
          </w:p>
        </w:tc>
        <w:tc>
          <w:tcPr>
            <w:tcW w:w="4678" w:type="dxa"/>
          </w:tcPr>
          <w:p w:rsidR="003740AC" w:rsidRPr="00D639EA" w:rsidRDefault="003740AC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740AC" w:rsidRPr="00540088" w:rsidRDefault="003740AC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BC6FD6" w:rsidTr="00DB7E3A">
        <w:trPr>
          <w:trHeight w:val="767"/>
        </w:trPr>
        <w:tc>
          <w:tcPr>
            <w:tcW w:w="5944" w:type="dxa"/>
          </w:tcPr>
          <w:p w:rsidR="003740AC" w:rsidRPr="00D639EA" w:rsidRDefault="003740AC" w:rsidP="003740AC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ควรมีมาตรการอัคคีภัย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และแนวปฏิบัติที่ช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ัดเจนในภาพรวมของ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ทั้งมหาวิทยาลัย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เพื่อให้บุคลากร และนิสิต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รับทราบโดยทั่วกัน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ซึ่งการซักซ้อมการหนีไฟ ควรมีมาตรการดำเนินงาน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หรือซักซ้อมร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วมกันทุกอาคาร เพื่อให้เข้าใจและปฏิบัติให้ตรงกัน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โดยเสนอว่า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ควรมีคณะทำงานในเรื่องนี้เป็นการเฉพาะ สำหรับจัดทำมาตรการการกำกับดูแลให้ผู้บริหารระดับสูงได้ทราบ </w:t>
            </w:r>
          </w:p>
          <w:p w:rsidR="003740AC" w:rsidRPr="003740AC" w:rsidRDefault="003740AC" w:rsidP="003740AC">
            <w:pPr>
              <w:pStyle w:val="a7"/>
              <w:widowControl w:val="0"/>
              <w:autoSpaceDE w:val="0"/>
              <w:autoSpaceDN w:val="0"/>
              <w:adjustRightInd w:val="0"/>
              <w:ind w:left="244" w:right="-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โดยเฉพาะพื้นที่</w:t>
            </w:r>
            <w:r w:rsidRPr="00D639E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</w:t>
            </w:r>
            <w:r w:rsidRPr="00D639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แออัดและอาคารเก่า </w:t>
            </w:r>
          </w:p>
        </w:tc>
        <w:tc>
          <w:tcPr>
            <w:tcW w:w="4678" w:type="dxa"/>
          </w:tcPr>
          <w:p w:rsidR="003740AC" w:rsidRPr="00D639EA" w:rsidRDefault="003740AC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740AC" w:rsidRPr="00540088" w:rsidRDefault="003740AC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540088" w:rsidRPr="003740AC" w:rsidRDefault="00540088">
      <w:pPr>
        <w:rPr>
          <w:sz w:val="18"/>
          <w:szCs w:val="18"/>
        </w:rPr>
      </w:pP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5949"/>
        <w:gridCol w:w="4678"/>
        <w:gridCol w:w="4677"/>
      </w:tblGrid>
      <w:tr w:rsidR="00DB7E3A" w:rsidRPr="00BC6FD6" w:rsidTr="00DB7E3A">
        <w:trPr>
          <w:trHeight w:val="357"/>
        </w:trPr>
        <w:tc>
          <w:tcPr>
            <w:tcW w:w="5949" w:type="dxa"/>
            <w:shd w:val="clear" w:color="auto" w:fill="E2EFD9" w:themeFill="accent6" w:themeFillTint="33"/>
            <w:vAlign w:val="center"/>
          </w:tcPr>
          <w:p w:rsidR="00DB7E3A" w:rsidRPr="00DD6423" w:rsidRDefault="00DB7E3A" w:rsidP="00DB7E3A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DB7E3A" w:rsidRPr="003116E9" w:rsidRDefault="00DB7E3A" w:rsidP="00DB7E3A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DB7E3A" w:rsidRPr="00BC6FD6" w:rsidTr="003740AC">
        <w:trPr>
          <w:trHeight w:val="1057"/>
        </w:trPr>
        <w:tc>
          <w:tcPr>
            <w:tcW w:w="5949" w:type="dxa"/>
          </w:tcPr>
          <w:p w:rsidR="00DB7E3A" w:rsidRPr="00540088" w:rsidRDefault="00DB7E3A" w:rsidP="00376559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right="-106" w:hanging="31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40088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ควรมีการกำกับติดตามการดำเนินงานของส่วนงานที่ดูแลด้านกายภาพและความปลอดภัย</w:t>
            </w:r>
            <w:r w:rsidRPr="0054008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54008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แนวทางการบริหารที่ชัดเจนมากกว่าการพูดคุยแบบไม่เป็นทางการ</w:t>
            </w:r>
          </w:p>
        </w:tc>
        <w:tc>
          <w:tcPr>
            <w:tcW w:w="4678" w:type="dxa"/>
          </w:tcPr>
          <w:p w:rsidR="00DB7E3A" w:rsidRPr="00D639EA" w:rsidRDefault="00DB7E3A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B7E3A" w:rsidRPr="00540088" w:rsidRDefault="00DB7E3A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3740AC" w:rsidRPr="00BC6FD6" w:rsidTr="003740AC">
        <w:trPr>
          <w:trHeight w:val="1031"/>
        </w:trPr>
        <w:tc>
          <w:tcPr>
            <w:tcW w:w="5949" w:type="dxa"/>
          </w:tcPr>
          <w:p w:rsidR="003740AC" w:rsidRPr="00540088" w:rsidRDefault="003740AC" w:rsidP="003740AC">
            <w:pPr>
              <w:pStyle w:val="a7"/>
              <w:numPr>
                <w:ilvl w:val="0"/>
                <w:numId w:val="21"/>
              </w:num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AB4">
              <w:rPr>
                <w:rFonts w:ascii="TH SarabunPSK" w:hAnsi="TH SarabunPSK" w:cs="TH SarabunPSK"/>
                <w:sz w:val="32"/>
                <w:szCs w:val="32"/>
                <w:cs/>
              </w:rPr>
              <w:t>ควรมีมาตรการกำหนดให้ทุกส่วนงานดูแลช่องทางบริเวณพื้นที่บันไดการหนีไฟให้สะดวก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7AB4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ต่อการใช้งาน และมีการสำรวจความพร้อมการใช้งานอย่างต่อเนื่อง</w:t>
            </w:r>
          </w:p>
        </w:tc>
        <w:tc>
          <w:tcPr>
            <w:tcW w:w="4678" w:type="dxa"/>
          </w:tcPr>
          <w:p w:rsidR="003740AC" w:rsidRPr="00D639EA" w:rsidRDefault="003740AC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740AC" w:rsidRPr="00540088" w:rsidRDefault="003740AC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3740AC" w:rsidRPr="00BC6FD6" w:rsidTr="00DB7E3A">
        <w:trPr>
          <w:trHeight w:val="2233"/>
        </w:trPr>
        <w:tc>
          <w:tcPr>
            <w:tcW w:w="5949" w:type="dxa"/>
          </w:tcPr>
          <w:p w:rsidR="003740AC" w:rsidRPr="007E7AB4" w:rsidRDefault="003740AC" w:rsidP="003740AC">
            <w:pPr>
              <w:pStyle w:val="a7"/>
              <w:numPr>
                <w:ilvl w:val="0"/>
                <w:numId w:val="21"/>
              </w:num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การซ่อมแซมของส่วนงานภายในที่แยกจากส่วนงานกลาง ซึ่งควรมีการพัฒนาระบบให้เป็น </w:t>
            </w:r>
            <w:r w:rsidRPr="00DD396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Unity </w:t>
            </w:r>
            <w:r w:rsidRPr="00DD3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เดียวกันมากกว่าต่างคนต่างทำ</w:t>
            </w:r>
            <w:r w:rsidRPr="00DD3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การดูแลและพัฒนาในภาพรวมไปพร้อมกัน </w:t>
            </w:r>
            <w:r w:rsidRPr="002F6B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2F6B88">
              <w:rPr>
                <w:rFonts w:ascii="TH SarabunPSK" w:hAnsi="TH SarabunPSK" w:cs="TH SarabunPSK"/>
                <w:spacing w:val="-8"/>
                <w:sz w:val="32"/>
                <w:szCs w:val="32"/>
              </w:rPr>
              <w:t>holistic</w:t>
            </w:r>
            <w:r w:rsidRPr="002F6B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 รวมถึงการส่งผลให้เจ้าหน้าที่ที่ปฏิบัติงาน</w:t>
            </w:r>
            <w:r w:rsidRPr="00DD3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ในส่วนงาน/คณะ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D3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ขาดโอกาสความก้าวหน้าทางสายงาน  ทั้งนี้ หากนำมารวมไว้ที่ส่วนงานกลางจะส่งผลให้การทำงานมีประสิทธิภาพยิ่งขึ้นด้วย  </w:t>
            </w:r>
          </w:p>
        </w:tc>
        <w:tc>
          <w:tcPr>
            <w:tcW w:w="4678" w:type="dxa"/>
          </w:tcPr>
          <w:p w:rsidR="003740AC" w:rsidRPr="00D639EA" w:rsidRDefault="003740AC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3740AC" w:rsidRPr="00540088" w:rsidRDefault="003740AC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  <w:tr w:rsidR="00DB7E3A" w:rsidRPr="00BC6FD6" w:rsidTr="00DB7E3A">
        <w:trPr>
          <w:trHeight w:val="499"/>
        </w:trPr>
        <w:tc>
          <w:tcPr>
            <w:tcW w:w="5949" w:type="dxa"/>
          </w:tcPr>
          <w:p w:rsidR="00DB7E3A" w:rsidRPr="003740AC" w:rsidRDefault="003740AC" w:rsidP="003740AC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44" w:hanging="244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2F6B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กรณีพบปัญหา ต้องวิเคราะห์ หาสาเหตุ วิธีการแก้ไข</w:t>
            </w:r>
            <w:r w:rsidRPr="00F22DC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นำรายงานต่อผู้บริหารให้ทราบ เพื่อกำหนดเป็นนโยบายและวางมาตรการ</w:t>
            </w:r>
            <w:r w:rsidRPr="002F6B88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การแก้ปัญหาต่อไป เพื่อนำข้อมูลมาพัฒนาระบบบริหารจัดการ / วิธีการจัดการอย่างเป็นระบบ ทั้งเรื่องการดูแล</w:t>
            </w:r>
            <w:r w:rsidRPr="002F6B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รักษาความปลอดภัย การเก็บเอกสาร และอัคคีภัย</w:t>
            </w:r>
            <w:r w:rsidRPr="002F6B88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:rsidR="00DB7E3A" w:rsidRPr="00AF20CA" w:rsidRDefault="00DB7E3A" w:rsidP="00540088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B7E3A" w:rsidRPr="00C06F89" w:rsidRDefault="00DB7E3A" w:rsidP="0054008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</w:pPr>
          </w:p>
        </w:tc>
      </w:tr>
      <w:tr w:rsidR="00DB7E3A" w:rsidRPr="00BC6FD6" w:rsidTr="003740AC">
        <w:trPr>
          <w:trHeight w:val="1619"/>
        </w:trPr>
        <w:tc>
          <w:tcPr>
            <w:tcW w:w="5949" w:type="dxa"/>
          </w:tcPr>
          <w:p w:rsidR="00DB7E3A" w:rsidRPr="003740AC" w:rsidRDefault="003740AC" w:rsidP="003740AC">
            <w:pPr>
              <w:pStyle w:val="a7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3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การวางแผน/นโยบาย เพื่อสร้า</w:t>
            </w:r>
            <w:r w:rsidRPr="003740A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สภาพแวดล้อมและบรรยากาศที่ดี จะสามารถส่งเสริม</w:t>
            </w:r>
            <w:r w:rsidRPr="003740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ให้เกิดการศึกษา และการ</w:t>
            </w:r>
            <w:proofErr w:type="spellStart"/>
            <w:r w:rsidRPr="003740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ทํางาน</w:t>
            </w:r>
            <w:proofErr w:type="spellEnd"/>
            <w:r w:rsidRPr="003740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ที่ดี ทั้งต่อนิสิตและบุคลากรของมหาวิทยาลัย  และควรให้ความสำคัญต่อการพัฒนา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เชิงกายภาพให้เกิดขึ้นในทุกพื้นที่ของมหาวิทยาลัย</w:t>
            </w:r>
          </w:p>
        </w:tc>
        <w:tc>
          <w:tcPr>
            <w:tcW w:w="4678" w:type="dxa"/>
          </w:tcPr>
          <w:p w:rsidR="00DB7E3A" w:rsidRPr="00D639EA" w:rsidRDefault="00DB7E3A" w:rsidP="00540088">
            <w:pPr>
              <w:pStyle w:val="a7"/>
              <w:autoSpaceDE w:val="0"/>
              <w:autoSpaceDN w:val="0"/>
              <w:adjustRightInd w:val="0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DB7E3A" w:rsidRPr="00540088" w:rsidRDefault="00DB7E3A" w:rsidP="005400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B050"/>
                <w:spacing w:val="4"/>
                <w:sz w:val="32"/>
                <w:szCs w:val="32"/>
                <w:cs/>
              </w:rPr>
            </w:pPr>
          </w:p>
        </w:tc>
      </w:tr>
    </w:tbl>
    <w:p w:rsidR="003740AC" w:rsidRDefault="00540088">
      <w:r>
        <w:br w:type="page"/>
      </w:r>
      <w:r w:rsidR="003740AC">
        <w:rPr>
          <w:rFonts w:ascii="TH SarabunPSK" w:hAnsi="TH SarabunPSK" w:cs="TH SarabunPSK"/>
          <w:b/>
          <w:bCs/>
          <w:spacing w:val="-4"/>
          <w:sz w:val="32"/>
          <w:szCs w:val="32"/>
          <w:lang w:eastAsia="x-none"/>
        </w:rPr>
        <w:lastRenderedPageBreak/>
        <w:t>5</w:t>
      </w:r>
      <w:r w:rsidR="003740AC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x-none"/>
        </w:rPr>
        <w:t>.</w:t>
      </w:r>
      <w:r w:rsidR="003740AC" w:rsidRPr="00742F02">
        <w:rPr>
          <w:rFonts w:ascii="TH SarabunPSK" w:hAnsi="TH SarabunPSK" w:cs="TH SarabunPSK"/>
          <w:b/>
          <w:bCs/>
          <w:spacing w:val="-4"/>
          <w:sz w:val="32"/>
          <w:szCs w:val="32"/>
          <w:lang w:eastAsia="x-none"/>
        </w:rPr>
        <w:t>7</w:t>
      </w:r>
      <w:r w:rsidR="003740AC" w:rsidRPr="00742F02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x-none"/>
        </w:rPr>
        <w:t>.</w:t>
      </w:r>
      <w:r w:rsidR="003740AC" w:rsidRPr="00742F02">
        <w:rPr>
          <w:rFonts w:ascii="TH SarabunPSK" w:hAnsi="TH SarabunPSK" w:cs="TH SarabunPSK"/>
          <w:b/>
          <w:bCs/>
          <w:spacing w:val="-4"/>
          <w:sz w:val="32"/>
          <w:szCs w:val="32"/>
          <w:lang w:eastAsia="x-none"/>
        </w:rPr>
        <w:t>2</w:t>
      </w:r>
      <w:r w:rsidR="003740AC" w:rsidRPr="00742F02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x-none"/>
        </w:rPr>
        <w:t xml:space="preserve"> วิเทศสัมพันธ์และสื่อสารองค์กร</w:t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3740AC" w:rsidRPr="0033269B" w:rsidTr="003740AC">
        <w:tc>
          <w:tcPr>
            <w:tcW w:w="5929" w:type="dxa"/>
            <w:shd w:val="clear" w:color="auto" w:fill="E2EFD9" w:themeFill="accent6" w:themeFillTint="33"/>
            <w:vAlign w:val="center"/>
          </w:tcPr>
          <w:p w:rsidR="003740AC" w:rsidRPr="00DD6423" w:rsidRDefault="003740AC" w:rsidP="003740AC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E2EFD9" w:themeFill="accent6" w:themeFillTint="33"/>
            <w:vAlign w:val="center"/>
          </w:tcPr>
          <w:p w:rsidR="003740AC" w:rsidRPr="003116E9" w:rsidRDefault="003740AC" w:rsidP="003740AC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E2EFD9" w:themeFill="accent6" w:themeFillTint="33"/>
            <w:vAlign w:val="center"/>
          </w:tcPr>
          <w:p w:rsidR="003740AC" w:rsidRPr="003116E9" w:rsidRDefault="003740AC" w:rsidP="003740AC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3740AC" w:rsidRPr="003116E9" w:rsidRDefault="003740AC" w:rsidP="003740AC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3740AC" w:rsidRPr="00F74BB7" w:rsidTr="003740AC">
        <w:tc>
          <w:tcPr>
            <w:tcW w:w="5929" w:type="dxa"/>
          </w:tcPr>
          <w:p w:rsidR="003740AC" w:rsidRPr="003740AC" w:rsidRDefault="003740AC" w:rsidP="003740AC">
            <w:pPr>
              <w:pStyle w:val="a7"/>
              <w:numPr>
                <w:ilvl w:val="0"/>
                <w:numId w:val="22"/>
              </w:numPr>
              <w:spacing w:after="160"/>
              <w:ind w:left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ควรกำหนดบทบาทของส่วนงานให้ชัดเจน เพื่อกำหนดวัตถุประสงค์และวิธีการทำงาน </w:t>
            </w:r>
            <w:r w:rsidRPr="003740A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ทั้งด้านวิเทศสัมพันธ์ และการสื่อสาร</w:t>
            </w:r>
            <w:r w:rsidRPr="003740A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องค์กร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เพื่อให้เกิดการทำงานและบริหารจัดการอย่างเป็นระบบ</w:t>
            </w:r>
          </w:p>
        </w:tc>
        <w:tc>
          <w:tcPr>
            <w:tcW w:w="4683" w:type="dxa"/>
          </w:tcPr>
          <w:p w:rsidR="003740AC" w:rsidRPr="00F74BB7" w:rsidRDefault="003740AC" w:rsidP="00540088">
            <w:pPr>
              <w:pStyle w:val="a7"/>
              <w:spacing w:after="160"/>
              <w:ind w:left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540088">
            <w:pPr>
              <w:spacing w:after="160"/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F74BB7" w:rsidTr="003740AC">
        <w:trPr>
          <w:trHeight w:val="2523"/>
        </w:trPr>
        <w:tc>
          <w:tcPr>
            <w:tcW w:w="5929" w:type="dxa"/>
          </w:tcPr>
          <w:p w:rsidR="003740AC" w:rsidRPr="00F74BB7" w:rsidRDefault="003740AC" w:rsidP="00540088">
            <w:pPr>
              <w:spacing w:after="160"/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74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ควรจัดให้มีคณะกรรมการหรือคณะทำงานระดับนโยบาย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โดยประสานส่วนงานที่มีศักยภาพ มีความเชี่ยวชาญ</w:t>
            </w:r>
            <w:r w:rsidRPr="00F74B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งานด้านสื่อสารองค์กร </w:t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>เช่น วิทยาลัยนวัตกรรมและการสื่อสารสังคม</w:t>
            </w:r>
            <w:r w:rsidRPr="00F74B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สำนักสื่อและเทคโนโลยี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เป็นต้น </w:t>
            </w:r>
            <w:r w:rsidRPr="00F74B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เพื่อศึกษาวิเคราะห์ประเด็นที่ควรนำมาสื่อสารสู่สาธารณะ </w:t>
            </w:r>
            <w:r w:rsidRPr="00857A0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แล้วร่วมกันจัดทำแผนและกำกับดูแลการดำเนินงาน</w:t>
            </w:r>
            <w:r w:rsidRPr="00F74B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ให้เป็นไปตามแผน โดยมีการประเมินผลการดำเนินงานทุกสิ้นปี เพื่อให้เป็นแนวทางในการบริหารจัดการในรอบปีต่อไป</w:t>
            </w:r>
          </w:p>
        </w:tc>
        <w:tc>
          <w:tcPr>
            <w:tcW w:w="4683" w:type="dxa"/>
          </w:tcPr>
          <w:p w:rsidR="003740AC" w:rsidRDefault="003740AC" w:rsidP="00540088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540088">
            <w:pPr>
              <w:spacing w:after="160"/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F74BB7" w:rsidTr="003740AC">
        <w:trPr>
          <w:trHeight w:val="1810"/>
        </w:trPr>
        <w:tc>
          <w:tcPr>
            <w:tcW w:w="5929" w:type="dxa"/>
          </w:tcPr>
          <w:p w:rsidR="003740AC" w:rsidRDefault="003740AC" w:rsidP="003740AC">
            <w:pPr>
              <w:spacing w:after="160"/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 </w:t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ำหรับการพัฒนาเทคนิคการนำเสนอข่าวหรือสื่อสารประชาสัมพันธ์ศักยภาพของแต่ละคณะหรือส่วนงาน โดยประสานกับบุคลากร</w:t>
            </w:r>
            <w:r w:rsidRPr="00857A0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ในแต่ละส่วนงานให้เกิดการเชื่อมโยงกิจกรรมต่างๆ</w:t>
            </w:r>
            <w:r w:rsidRPr="00F74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ของส่วนงาน มีช่องทางการสื่อสารที่หลากหลาย และมีวิธีการสื่อสารที่น่าสนใจ </w:t>
            </w:r>
          </w:p>
        </w:tc>
        <w:tc>
          <w:tcPr>
            <w:tcW w:w="4683" w:type="dxa"/>
          </w:tcPr>
          <w:p w:rsidR="003740AC" w:rsidRDefault="003740AC" w:rsidP="00540088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540088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70488F" w:rsidRDefault="0070488F" w:rsidP="003740AC">
      <w:pPr>
        <w:pStyle w:val="a7"/>
        <w:numPr>
          <w:ilvl w:val="0"/>
          <w:numId w:val="20"/>
        </w:numPr>
        <w:ind w:left="288" w:hanging="284"/>
        <w:contextualSpacing/>
        <w:rPr>
          <w:rFonts w:ascii="TH SarabunPSK" w:hAnsi="TH SarabunPSK" w:cs="TH SarabunPSK"/>
          <w:sz w:val="32"/>
          <w:szCs w:val="32"/>
          <w:cs/>
        </w:rPr>
        <w:sectPr w:rsidR="0070488F" w:rsidSect="00925698">
          <w:pgSz w:w="16840" w:h="11907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70488F" w:rsidRPr="00F74BB7" w:rsidTr="0070488F">
        <w:trPr>
          <w:trHeight w:val="485"/>
        </w:trPr>
        <w:tc>
          <w:tcPr>
            <w:tcW w:w="5929" w:type="dxa"/>
            <w:shd w:val="clear" w:color="auto" w:fill="E2EFD9" w:themeFill="accent6" w:themeFillTint="33"/>
            <w:vAlign w:val="center"/>
          </w:tcPr>
          <w:p w:rsidR="0070488F" w:rsidRPr="00DD6423" w:rsidRDefault="0070488F" w:rsidP="0070488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683" w:type="dxa"/>
            <w:shd w:val="clear" w:color="auto" w:fill="E2EFD9" w:themeFill="accent6" w:themeFillTint="33"/>
            <w:vAlign w:val="center"/>
          </w:tcPr>
          <w:p w:rsidR="0070488F" w:rsidRPr="003116E9" w:rsidRDefault="0070488F" w:rsidP="0070488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E2EFD9" w:themeFill="accent6" w:themeFillTint="33"/>
            <w:vAlign w:val="center"/>
          </w:tcPr>
          <w:p w:rsidR="0070488F" w:rsidRPr="003116E9" w:rsidRDefault="0070488F" w:rsidP="0070488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70488F" w:rsidRPr="003116E9" w:rsidRDefault="0070488F" w:rsidP="0070488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3740AC" w:rsidRPr="00F74BB7" w:rsidTr="003740AC">
        <w:trPr>
          <w:trHeight w:val="1810"/>
        </w:trPr>
        <w:tc>
          <w:tcPr>
            <w:tcW w:w="5929" w:type="dxa"/>
          </w:tcPr>
          <w:p w:rsidR="003740AC" w:rsidRPr="003740AC" w:rsidRDefault="003740AC" w:rsidP="003740AC">
            <w:pPr>
              <w:pStyle w:val="a7"/>
              <w:numPr>
                <w:ilvl w:val="0"/>
                <w:numId w:val="20"/>
              </w:numPr>
              <w:ind w:left="288" w:hanging="28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ต้องมีแผน</w:t>
            </w:r>
            <w:r w:rsidRPr="003740AC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แม่บท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3740A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สื่อสารองค์กร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ทั้งในเชิงรุกและเชิงรับที่กำหนดกรอบที่เหมาะสม ก่อให้เกิดสัมฤทธิผลต่อมหาวิทยาลัยสูงสุด  โดยมีแผนงานที่กำหนดวัตถุประสงค์และขอบเขตของ</w:t>
            </w:r>
            <w:proofErr w:type="spellStart"/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>กิจแล้วแปลงไปสู่กิจกรรมที่ก่อให้เกิดประโยชน์ในแต่ละปี  ทั้งนี้ควรจัดทำแผนงานระยะสั้น ระยะยาว มีการกำหนดกลยุทธ์เชิงรุกที่ชัดเจนใน</w:t>
            </w:r>
            <w:r w:rsidRPr="003740A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งานสื่อสารองค์กร</w:t>
            </w:r>
            <w:r w:rsidRPr="003740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และงานวิเทศสัมพันธ์ เพื่อสร้างกิจกรรมให้เป็นไปตามแผนที่กำหนดไว้ </w:t>
            </w:r>
          </w:p>
        </w:tc>
        <w:tc>
          <w:tcPr>
            <w:tcW w:w="4683" w:type="dxa"/>
          </w:tcPr>
          <w:p w:rsidR="003740AC" w:rsidRDefault="003740AC" w:rsidP="003740AC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3740AC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F74BB7" w:rsidTr="0070488F">
        <w:trPr>
          <w:trHeight w:val="2175"/>
        </w:trPr>
        <w:tc>
          <w:tcPr>
            <w:tcW w:w="5929" w:type="dxa"/>
          </w:tcPr>
          <w:p w:rsidR="003740AC" w:rsidRDefault="003740AC" w:rsidP="003740AC">
            <w:pPr>
              <w:pStyle w:val="a7"/>
              <w:numPr>
                <w:ilvl w:val="0"/>
                <w:numId w:val="20"/>
              </w:numPr>
              <w:spacing w:after="160"/>
              <w:ind w:left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0B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ควรมีการกำหนดหัวข้อเรื่อง (</w:t>
            </w:r>
            <w:r w:rsidRPr="00857A0B">
              <w:rPr>
                <w:rFonts w:ascii="TH SarabunPSK" w:hAnsi="TH SarabunPSK" w:cs="TH SarabunPSK"/>
                <w:sz w:val="32"/>
                <w:szCs w:val="32"/>
              </w:rPr>
              <w:t>issue</w:t>
            </w:r>
            <w:r w:rsidRPr="00857A0B">
              <w:rPr>
                <w:rFonts w:ascii="TH SarabunPSK" w:hAnsi="TH SarabunPSK" w:cs="TH SarabunPSK"/>
                <w:sz w:val="32"/>
                <w:szCs w:val="32"/>
                <w:cs/>
              </w:rPr>
              <w:t>) 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่จะเผยแพร่สื่อสารเป็นประจำเดือนหรือ</w:t>
            </w:r>
            <w:r w:rsidRPr="00857A0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เพื่อมีประเด็นเรื่องที่น่าสนใจและสามารถติดต่อประสานงานให้มีผู้เขียนหรือผู้ส่งเรื่องเข้ามาที่ส่วนกลางตามที่ต้องการ อาจมีคณะกรรมการ/คณะทำงานในการพิจารณากำหนดหัวข้อเรื่อง เพื่อทำการเผยแพร่ออกสู่ส่วนงานภายในและภายนอกมหาวิทยาลัย</w:t>
            </w:r>
          </w:p>
        </w:tc>
        <w:tc>
          <w:tcPr>
            <w:tcW w:w="4683" w:type="dxa"/>
          </w:tcPr>
          <w:p w:rsidR="003740AC" w:rsidRDefault="003740AC" w:rsidP="003740AC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3740AC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3740AC" w:rsidRPr="00F74BB7" w:rsidTr="003740AC">
        <w:trPr>
          <w:trHeight w:val="1810"/>
        </w:trPr>
        <w:tc>
          <w:tcPr>
            <w:tcW w:w="5929" w:type="dxa"/>
          </w:tcPr>
          <w:p w:rsidR="003740AC" w:rsidRDefault="003740AC" w:rsidP="003740AC">
            <w:pPr>
              <w:pStyle w:val="a7"/>
              <w:numPr>
                <w:ilvl w:val="0"/>
                <w:numId w:val="20"/>
              </w:numPr>
              <w:ind w:left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0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การจัดทำแผนการปฏิบัติงานประจำปี ควรมีการระดมความคิดเห็นจากส่วนงานและคณะต่างๆ เพื่อร่วมกันวางแผนไปข้างหน้าร่วมกัน มีทิศทางร่วมกัน เช่น การจัดทำ </w:t>
            </w:r>
            <w:r w:rsidRPr="00540088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54008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</w:t>
            </w:r>
            <w:r w:rsidRPr="00857A0B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</w:t>
            </w:r>
            <w:r w:rsidRPr="00857A0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กับมหาวิทยาลัยอื่นๆ และมหาวิทยาลัยในต่างประเทศ เพื่อช่วยในการประสานงาน การสร้างภาคีเครือข่ายช่วยให้เกิดกิจกรรมระหว่างส่วนงานภายในกับอาคันตุกะที่เข้ามายังมหาวิทยาลัย ควรวิเคราะห์หาทิศทาง</w:t>
            </w:r>
            <w:r w:rsidRPr="00857A0B">
              <w:rPr>
                <w:rFonts w:ascii="TH SarabunPSK" w:hAnsi="TH SarabunPSK" w:cs="TH SarabunPSK"/>
                <w:sz w:val="32"/>
                <w:szCs w:val="32"/>
                <w:cs/>
              </w:rPr>
              <w:t>ในการไปทำความร่วมมือกับต่างประเทศเพื่อได้ประเทศที่เหมาะสม หรือการกำหนดพื้นที่ในการรับนิสิตแลกเปลี่ยน โดยเฉพาะกำหนดเรื่องที่จะทำความร่วมมือให้ชัดเจน</w:t>
            </w:r>
          </w:p>
        </w:tc>
        <w:tc>
          <w:tcPr>
            <w:tcW w:w="4683" w:type="dxa"/>
          </w:tcPr>
          <w:p w:rsidR="003740AC" w:rsidRDefault="003740AC" w:rsidP="003740AC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3740AC" w:rsidRPr="00540088" w:rsidRDefault="003740AC" w:rsidP="003740AC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925698" w:rsidRPr="00975ACF" w:rsidRDefault="00AE5D32" w:rsidP="00AE5D32">
      <w:pPr>
        <w:shd w:val="clear" w:color="auto" w:fill="D9E2F3" w:themeFill="accent5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ข้อเสนอแนะจากการ</w:t>
      </w:r>
      <w:r w:rsidRPr="0099176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</w:t>
      </w:r>
      <w:r w:rsidRPr="00991766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การปฏิบัติงานตามมติ/ข้อสังเกต/ข้อเสนอแนะ</w:t>
      </w:r>
      <w:r w:rsidRPr="00991766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ของสภามหาวิทยาลัย</w:t>
      </w:r>
      <w:r w:rsidR="00975ACF">
        <w:t xml:space="preserve"> </w:t>
      </w:r>
      <w:r w:rsidR="00975ACF" w:rsidRPr="00975ACF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="00975ACF" w:rsidRPr="00975AC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มีข้อเสนอแนะ </w:t>
      </w:r>
      <w:r w:rsidR="0021106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3</w:t>
      </w:r>
      <w:r w:rsidR="00975ACF" w:rsidRPr="00975AC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วาระ</w:t>
      </w:r>
      <w:r w:rsidR="00975ACF" w:rsidRPr="00975ACF">
        <w:rPr>
          <w:rFonts w:ascii="TH SarabunPSK" w:hAnsi="TH SarabunPSK" w:cs="TH SarabunPSK"/>
          <w:b/>
          <w:bCs/>
          <w:color w:val="00B050"/>
          <w:sz w:val="32"/>
          <w:szCs w:val="32"/>
        </w:rPr>
        <w:t>)</w:t>
      </w:r>
    </w:p>
    <w:p w:rsidR="00151E85" w:rsidRDefault="00975ACF" w:rsidP="00151E85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51E8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การบริหารงานวิจัยของมหาวิทยาลัยศรีนครินทรวิ</w:t>
      </w:r>
      <w:proofErr w:type="spellStart"/>
      <w:r w:rsidR="00151E85">
        <w:rPr>
          <w:rFonts w:ascii="TH SarabunPSK" w:hAnsi="TH SarabunPSK" w:cs="TH SarabunPSK" w:hint="cs"/>
          <w:b/>
          <w:bCs/>
          <w:sz w:val="32"/>
          <w:szCs w:val="32"/>
          <w:cs/>
        </w:rPr>
        <w:t>โรฒ</w:t>
      </w:r>
      <w:proofErr w:type="spellEnd"/>
      <w:r w:rsidR="00151E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51E85">
        <w:rPr>
          <w:rFonts w:ascii="TH SarabunPSK" w:eastAsia="Calibri" w:hAnsi="TH SarabunPSK" w:cs="TH SarabunPSK" w:hint="cs"/>
          <w:sz w:val="32"/>
          <w:szCs w:val="32"/>
          <w:cs/>
        </w:rPr>
        <w:t>(จากที่ประชุมครั้งที่ 6/2561  เมื่อวันที่ 12 มิถุนายน พ.ศ. 2561)</w:t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AE5D32" w:rsidRPr="003116E9" w:rsidTr="00AE5D32">
        <w:trPr>
          <w:trHeight w:val="485"/>
        </w:trPr>
        <w:tc>
          <w:tcPr>
            <w:tcW w:w="5929" w:type="dxa"/>
            <w:shd w:val="clear" w:color="auto" w:fill="FBE4D5" w:themeFill="accent2" w:themeFillTint="33"/>
            <w:vAlign w:val="center"/>
          </w:tcPr>
          <w:p w:rsidR="00AE5D32" w:rsidRPr="00DD6423" w:rsidRDefault="00AE5D32" w:rsidP="000978C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FBE4D5" w:themeFill="accent2" w:themeFillTint="33"/>
            <w:vAlign w:val="center"/>
          </w:tcPr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FBE4D5" w:themeFill="accent2" w:themeFillTint="33"/>
            <w:vAlign w:val="center"/>
          </w:tcPr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975ACF" w:rsidRPr="00540088" w:rsidTr="00975ACF">
        <w:trPr>
          <w:trHeight w:val="1077"/>
        </w:trPr>
        <w:tc>
          <w:tcPr>
            <w:tcW w:w="5929" w:type="dxa"/>
          </w:tcPr>
          <w:p w:rsidR="00975ACF" w:rsidRPr="00975ACF" w:rsidRDefault="00975ACF" w:rsidP="00975ACF">
            <w:pPr>
              <w:pStyle w:val="a7"/>
              <w:numPr>
                <w:ilvl w:val="1"/>
                <w:numId w:val="38"/>
              </w:numPr>
              <w:spacing w:after="160" w:line="259" w:lineRule="auto"/>
              <w:ind w:left="312" w:hanging="31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76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91766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ควรมีการกระตุ้นให้คณาจารย์มีส่วนร่ว</w:t>
            </w:r>
            <w:r w:rsidRPr="009917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มในการสรรสร้าง</w:t>
            </w:r>
            <w:r w:rsidRPr="00991766">
              <w:rPr>
                <w:rFonts w:ascii="TH SarabunPSK" w:hAnsi="TH SarabunPSK" w:cs="TH SarabunPSK"/>
                <w:sz w:val="32"/>
                <w:szCs w:val="32"/>
                <w:cs/>
              </w:rPr>
              <w:t>งา</w:t>
            </w:r>
            <w:r w:rsidRPr="009917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นวิจัยในการตอบโจทย์การบูร</w:t>
            </w:r>
            <w:proofErr w:type="spellStart"/>
            <w:r w:rsidRPr="009917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ณา</w:t>
            </w:r>
            <w:proofErr w:type="spellEnd"/>
            <w:r w:rsidRPr="009917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การงานวิจัยกับการเรียนการสอน</w:t>
            </w:r>
            <w:r w:rsidRPr="009917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และสอดรับกับยุทธศาสตร์ชาติอย่างจริงจัง</w:t>
            </w:r>
          </w:p>
        </w:tc>
        <w:tc>
          <w:tcPr>
            <w:tcW w:w="4683" w:type="dxa"/>
          </w:tcPr>
          <w:p w:rsidR="00975ACF" w:rsidRDefault="00975ACF" w:rsidP="00975A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975ACF" w:rsidRPr="00540088" w:rsidRDefault="00975ACF" w:rsidP="00975A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975ACF" w:rsidRPr="00540088" w:rsidTr="00975ACF">
        <w:trPr>
          <w:trHeight w:val="1578"/>
        </w:trPr>
        <w:tc>
          <w:tcPr>
            <w:tcW w:w="5929" w:type="dxa"/>
          </w:tcPr>
          <w:p w:rsidR="00975ACF" w:rsidRPr="00857A0B" w:rsidRDefault="00975ACF" w:rsidP="00975ACF">
            <w:pPr>
              <w:pStyle w:val="a7"/>
              <w:numPr>
                <w:ilvl w:val="1"/>
                <w:numId w:val="38"/>
              </w:numPr>
              <w:ind w:left="312" w:right="-106" w:hanging="278"/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D453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มหาวิทยาลัยควรเน้นการกระตุ้นให้อาจารย์ตระหนักถึง</w:t>
            </w:r>
            <w:r w:rsidRPr="00ED453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ความสำคัญและเห็นคุณค่าของการทำวิจัยมากกว่าการจัด</w:t>
            </w:r>
            <w:r w:rsidRPr="00ED453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งบประมาณสนับสนุนเพียงอย่างเดียว ซึ่งอาจไม่เพียง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</w:t>
            </w:r>
            <w:r w:rsidRPr="00ED453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ต่อการกระตุ้นให้เกิดการดำเนินการที่บรรลุเป้าหมายดังกล่าว</w:t>
            </w:r>
          </w:p>
        </w:tc>
        <w:tc>
          <w:tcPr>
            <w:tcW w:w="4683" w:type="dxa"/>
          </w:tcPr>
          <w:p w:rsidR="00975ACF" w:rsidRDefault="00975ACF" w:rsidP="00975A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975ACF" w:rsidRPr="00540088" w:rsidRDefault="00975ACF" w:rsidP="00975A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975ACF" w:rsidRPr="00540088" w:rsidTr="00B25D16">
        <w:trPr>
          <w:trHeight w:val="2394"/>
        </w:trPr>
        <w:tc>
          <w:tcPr>
            <w:tcW w:w="5929" w:type="dxa"/>
          </w:tcPr>
          <w:p w:rsidR="00975ACF" w:rsidRPr="00ED453D" w:rsidRDefault="00975ACF" w:rsidP="00B25D16">
            <w:pPr>
              <w:pStyle w:val="a7"/>
              <w:numPr>
                <w:ilvl w:val="1"/>
                <w:numId w:val="38"/>
              </w:numPr>
              <w:ind w:left="326" w:hanging="2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53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มหาวิทยาลัยควรเร่งจัดทำระเบียบเกี่ยวกับการให้สิทธิประโยชน์</w:t>
            </w:r>
            <w:r w:rsidRPr="00ED453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ให้กับผู้ประดิษฐ์หรือสร้างสรร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ค์</w:t>
            </w:r>
            <w:r w:rsidRPr="00ED453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นวัตกรรม</w:t>
            </w:r>
            <w:r w:rsidRPr="00ED45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D453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หรือทรัพย์สินทางปัญญา</w:t>
            </w:r>
            <w:r w:rsidRPr="00ED4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D453D">
              <w:rPr>
                <w:rFonts w:ascii="TH SarabunPSK" w:hAnsi="TH SarabunPSK" w:cs="TH SarabunPSK"/>
                <w:sz w:val="32"/>
                <w:szCs w:val="32"/>
                <w:cs/>
              </w:rPr>
              <w:t>และงานวิจัยในเชิงพาณิชย์เพื่อเป็นแรงจูงใจให้กับบุคลากรของมหาวิทยาลัยเร่งพัฒนางานวิจัยให้เกิดผลในเชิงพาณิชย์ หรือเป็นประโยชน์ต่อการเรียนการสอน รวมทั้ง เพื่อสร้างมูลค่าเพิ่มและสร้างชื่อเสียงให้แก่มหาวิทยาลัย</w:t>
            </w:r>
          </w:p>
        </w:tc>
        <w:tc>
          <w:tcPr>
            <w:tcW w:w="4683" w:type="dxa"/>
          </w:tcPr>
          <w:p w:rsidR="00975ACF" w:rsidRDefault="00975ACF" w:rsidP="00975A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975ACF" w:rsidRPr="00540088" w:rsidRDefault="00975ACF" w:rsidP="00975A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AE5D32" w:rsidRPr="00B25D16" w:rsidRDefault="00AE5D32" w:rsidP="00AE5D32"/>
    <w:p w:rsidR="00975ACF" w:rsidRDefault="00975ACF" w:rsidP="00AE5D32"/>
    <w:p w:rsidR="00B25D16" w:rsidRPr="00B25D16" w:rsidRDefault="00B25D16" w:rsidP="00AE5D32">
      <w:pPr>
        <w:rPr>
          <w:rFonts w:hint="cs"/>
        </w:rPr>
      </w:pPr>
      <w:bookmarkStart w:id="0" w:name="_GoBack"/>
      <w:bookmarkEnd w:id="0"/>
    </w:p>
    <w:p w:rsidR="00975ACF" w:rsidRDefault="00975ACF" w:rsidP="00AE5D32"/>
    <w:p w:rsidR="00975ACF" w:rsidRDefault="00975ACF" w:rsidP="00AE5D32"/>
    <w:p w:rsidR="00AE5D32" w:rsidRDefault="00975ACF" w:rsidP="00AE5D32"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AE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วาระเรื่อง </w:t>
      </w:r>
      <w:r w:rsidR="00AE5D32" w:rsidRPr="00F20DF3">
        <w:rPr>
          <w:rFonts w:ascii="TH SarabunPSK" w:hAnsi="TH SarabunPSK" w:cs="TH SarabunPSK" w:hint="cs"/>
          <w:b/>
          <w:bCs/>
          <w:sz w:val="32"/>
          <w:szCs w:val="32"/>
          <w:cs/>
        </w:rPr>
        <w:t>ขอยกเว้นดอกเบี้ยเงินยืมค่าก่อสร้างหอพักและกำหนดแผนการคืนเงินยืม</w:t>
      </w:r>
      <w:r w:rsidR="00AE5D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E5D32">
        <w:rPr>
          <w:rFonts w:ascii="TH SarabunPSK" w:eastAsia="Calibri" w:hAnsi="TH SarabunPSK" w:cs="TH SarabunPSK" w:hint="cs"/>
          <w:sz w:val="32"/>
          <w:szCs w:val="32"/>
          <w:cs/>
        </w:rPr>
        <w:t>(จากที่ประชุมครั้งที่ 12/2560  เมื่อวันที่ 1 พฤศจิกายน พ.ศ. 2560)</w:t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AE5D32" w:rsidRPr="003116E9" w:rsidTr="000978CF">
        <w:trPr>
          <w:trHeight w:val="485"/>
        </w:trPr>
        <w:tc>
          <w:tcPr>
            <w:tcW w:w="5929" w:type="dxa"/>
            <w:shd w:val="clear" w:color="auto" w:fill="FBE4D5" w:themeFill="accent2" w:themeFillTint="33"/>
            <w:vAlign w:val="center"/>
          </w:tcPr>
          <w:p w:rsidR="00AE5D32" w:rsidRPr="00DD6423" w:rsidRDefault="00AE5D32" w:rsidP="000978C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FBE4D5" w:themeFill="accent2" w:themeFillTint="33"/>
            <w:vAlign w:val="center"/>
          </w:tcPr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FBE4D5" w:themeFill="accent2" w:themeFillTint="33"/>
            <w:vAlign w:val="center"/>
          </w:tcPr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AE5D32" w:rsidRPr="003116E9" w:rsidRDefault="00AE5D3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AE5D32" w:rsidRPr="00540088" w:rsidTr="000978CF">
        <w:trPr>
          <w:trHeight w:val="2141"/>
        </w:trPr>
        <w:tc>
          <w:tcPr>
            <w:tcW w:w="5929" w:type="dxa"/>
          </w:tcPr>
          <w:p w:rsidR="00AE5D32" w:rsidRPr="00E958CB" w:rsidRDefault="00AE5D32" w:rsidP="00AE5D32">
            <w:pPr>
              <w:pStyle w:val="a7"/>
              <w:numPr>
                <w:ilvl w:val="0"/>
                <w:numId w:val="37"/>
              </w:numPr>
              <w:ind w:left="288"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มหาวิทยาลัยจำเป็นต้องมีหอพักเพื่อเป็นสวัสดิการของนิสิต เนื่องจากสถานที่ตั้งและสภาพแวดล้อมของมหาวิทยาลัย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ศรีนครินทรวิ</w:t>
            </w:r>
            <w:proofErr w:type="spellStart"/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โรฒ</w:t>
            </w:r>
            <w:proofErr w:type="spellEnd"/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องครักษ์ หากไม่มีหอพักจะส่งผล</w:t>
            </w:r>
            <w:proofErr w:type="spellStart"/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ถึงสวัสดิ</w:t>
            </w:r>
            <w:proofErr w:type="spellEnd"/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ภาพของนิสิต ชื่อเสียงของมหาวิทยาลัย และอาจส่งผลถึงจำนวนนิสิตที่จะเข้าศึกษาลดน้อยลง  จึงมีความจำเป็นอย่างยิ่งที่มหาวิทยาลัยต้องให้ความสำคัญกับการบริหารจัดการและปัญหาของหอพัก</w:t>
            </w:r>
            <w:r w:rsidRPr="00E9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</w:tcPr>
          <w:p w:rsidR="00AE5D32" w:rsidRDefault="00AE5D32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AE5D32" w:rsidRPr="00540088" w:rsidRDefault="00AE5D32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AE5D32" w:rsidRPr="00540088" w:rsidTr="000978CF">
        <w:trPr>
          <w:trHeight w:val="2140"/>
        </w:trPr>
        <w:tc>
          <w:tcPr>
            <w:tcW w:w="5929" w:type="dxa"/>
          </w:tcPr>
          <w:p w:rsidR="00AE5D32" w:rsidRPr="00E958CB" w:rsidRDefault="00AE5D32" w:rsidP="00AE5D32">
            <w:pPr>
              <w:pStyle w:val="a7"/>
              <w:numPr>
                <w:ilvl w:val="0"/>
                <w:numId w:val="37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D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หอพักก่อตั้งมาแล้ว </w:t>
            </w:r>
            <w:r w:rsidRPr="00AE5D32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AE5D32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สภาพอาคารย่อมมีความทรุดโทรม จำเป็นต้องมีการปรับปรุงบูรณะ</w:t>
            </w:r>
            <w:r w:rsidRPr="00AE5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5D3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AE5D32">
              <w:rPr>
                <w:rFonts w:ascii="TH SarabunPSK" w:hAnsi="TH SarabunPSK" w:cs="TH SarabunPSK"/>
                <w:sz w:val="32"/>
                <w:szCs w:val="32"/>
                <w:cs/>
              </w:rPr>
              <w:t>จึง</w:t>
            </w:r>
            <w:r w:rsidRPr="00AE5D3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AE5D32">
              <w:rPr>
                <w:rFonts w:ascii="TH SarabunPSK" w:hAnsi="TH SarabunPSK" w:cs="TH SarabunPSK"/>
                <w:sz w:val="32"/>
                <w:szCs w:val="32"/>
                <w:cs/>
              </w:rPr>
              <w:t>ตั้งงบประมาณรายจ่ายประจำปีของมหาวิทยาลัย เพื่อเป็นค่าซ่อมแซมและบูรณะหอพักให้อยู่ในสภาพพร้อมใช้และ</w:t>
            </w:r>
            <w:r w:rsidRPr="00AE5D3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ไม่เป็นอันตรายต่อผู้อยู่อาศัย หากเกิดความเสียหายกับนิสิต </w:t>
            </w:r>
            <w:r w:rsidRPr="00AE5D3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จะส่งผลต่อชื่อเสียงและภาพลักษณ์ของมหาวิทยาลัย</w:t>
            </w:r>
          </w:p>
        </w:tc>
        <w:tc>
          <w:tcPr>
            <w:tcW w:w="4683" w:type="dxa"/>
          </w:tcPr>
          <w:p w:rsidR="00AE5D32" w:rsidRDefault="00AE5D32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AE5D32" w:rsidRPr="00540088" w:rsidRDefault="00AE5D32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AE5D32" w:rsidRPr="00540088" w:rsidTr="000978CF">
        <w:trPr>
          <w:trHeight w:val="2563"/>
        </w:trPr>
        <w:tc>
          <w:tcPr>
            <w:tcW w:w="5929" w:type="dxa"/>
          </w:tcPr>
          <w:p w:rsidR="00AE5D32" w:rsidRPr="00AE5D32" w:rsidRDefault="00AE5D32" w:rsidP="00AE5D32">
            <w:pPr>
              <w:pStyle w:val="a7"/>
              <w:numPr>
                <w:ilvl w:val="0"/>
                <w:numId w:val="37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มหาวิทยาลัยควรเสนอให้สภามหาวิทยาลัยทบทวนมติของ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สภามหาวิทยาลัย เมื่อวันที่ 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พ.ศ.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โดยยกเลิกการคิดดอกเบี้ยเงินยืมจากหอพักและ</w:t>
            </w:r>
            <w:r w:rsidRPr="00E958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ให้ถือว่าดอกเบี้ยที่นำส่งคืนแล้ว จำนวน </w:t>
            </w:r>
            <w:r w:rsidRPr="00E958CB">
              <w:rPr>
                <w:rFonts w:ascii="TH SarabunPSK" w:hAnsi="TH SarabunPSK" w:cs="TH SarabunPSK"/>
                <w:spacing w:val="-8"/>
                <w:sz w:val="32"/>
                <w:szCs w:val="32"/>
              </w:rPr>
              <w:t>87</w:t>
            </w:r>
            <w:r w:rsidRPr="00E958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E958C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55 </w:t>
            </w:r>
            <w:r w:rsidRPr="00E958C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ล้านบาท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เป็นการส่งคืนเงินต้นด้วย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ส่วนเงินต้นที่ยังใช้ไม่ครบถ้วนอีกประมาณ 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 xml:space="preserve">123 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 (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 xml:space="preserve">277 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  <w:r w:rsidRPr="00E9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>154</w:t>
            </w:r>
            <w:r w:rsidRPr="00E958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958CB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E958CB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ล้านบาท) ให้หอพักทยอยส่งคืนเงินให้แก่มหาวิทยาลัยจนครบถ้วนโดยไม่คิดดอกเบี้ย</w:t>
            </w:r>
          </w:p>
        </w:tc>
        <w:tc>
          <w:tcPr>
            <w:tcW w:w="4683" w:type="dxa"/>
          </w:tcPr>
          <w:p w:rsidR="00AE5D32" w:rsidRDefault="00AE5D32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AE5D32" w:rsidRPr="00540088" w:rsidRDefault="00AE5D32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AE5D32" w:rsidRPr="00AE5D32" w:rsidRDefault="00AE5D32" w:rsidP="00AE5D32"/>
    <w:p w:rsidR="00AE5D32" w:rsidRDefault="00AE5D32" w:rsidP="00AE5D32"/>
    <w:p w:rsidR="0021106F" w:rsidRDefault="0021106F" w:rsidP="00AE5D32"/>
    <w:p w:rsidR="0021106F" w:rsidRDefault="0021106F" w:rsidP="0021106F">
      <w:pPr>
        <w:pStyle w:val="a7"/>
        <w:ind w:left="284" w:hanging="284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วาระเรื่อง </w:t>
      </w:r>
      <w:r w:rsidRPr="000357A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0357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สรุปผลการดำเนินงานตามแผนบริหารความเสี่ยงและการควบคุมภายใน </w:t>
      </w:r>
      <w:r w:rsidRPr="00B51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ระดับมหาวิทยาลัย </w:t>
      </w:r>
      <w:r w:rsidRPr="00B519B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B51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19BD">
        <w:rPr>
          <w:rFonts w:ascii="TH SarabunPSK" w:hAnsi="TH SarabunPSK" w:cs="TH SarabunPSK"/>
          <w:b/>
          <w:bCs/>
          <w:sz w:val="32"/>
          <w:szCs w:val="32"/>
          <w:rtl/>
          <w:cs/>
        </w:rPr>
        <w:t>25</w:t>
      </w:r>
      <w:r w:rsidRPr="00B519BD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61</w:t>
      </w:r>
      <w:r w:rsidRPr="00B51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19BD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519BD">
        <w:rPr>
          <w:rFonts w:ascii="TH SarabunPSK" w:eastAsia="Calibri" w:hAnsi="TH SarabunPSK" w:cs="TH SarabunPSK" w:hint="cs"/>
          <w:sz w:val="32"/>
          <w:szCs w:val="32"/>
          <w:cs/>
        </w:rPr>
        <w:t xml:space="preserve">(จากที่ประชุมครั้งที่ 12/2561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</w:t>
      </w:r>
      <w:r w:rsidRPr="00B519BD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24 พฤศจิกายน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B519BD">
        <w:rPr>
          <w:rFonts w:ascii="TH SarabunPSK" w:eastAsia="Calibri" w:hAnsi="TH SarabunPSK" w:cs="TH SarabunPSK" w:hint="cs"/>
          <w:sz w:val="32"/>
          <w:szCs w:val="32"/>
          <w:cs/>
        </w:rPr>
        <w:t>2561)</w:t>
      </w:r>
    </w:p>
    <w:p w:rsidR="0021106F" w:rsidRPr="0021106F" w:rsidRDefault="0021106F" w:rsidP="0021106F">
      <w:pPr>
        <w:tabs>
          <w:tab w:val="left" w:pos="1044"/>
        </w:tabs>
      </w:pPr>
      <w:r>
        <w:rPr>
          <w:cs/>
        </w:rPr>
        <w:tab/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21106F" w:rsidRPr="003116E9" w:rsidTr="000978CF">
        <w:trPr>
          <w:trHeight w:val="485"/>
        </w:trPr>
        <w:tc>
          <w:tcPr>
            <w:tcW w:w="5929" w:type="dxa"/>
            <w:shd w:val="clear" w:color="auto" w:fill="FBE4D5" w:themeFill="accent2" w:themeFillTint="33"/>
            <w:vAlign w:val="center"/>
          </w:tcPr>
          <w:p w:rsidR="0021106F" w:rsidRPr="00DD6423" w:rsidRDefault="0021106F" w:rsidP="000978C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FBE4D5" w:themeFill="accent2" w:themeFillTint="33"/>
            <w:vAlign w:val="center"/>
          </w:tcPr>
          <w:p w:rsidR="0021106F" w:rsidRPr="003116E9" w:rsidRDefault="0021106F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FBE4D5" w:themeFill="accent2" w:themeFillTint="33"/>
            <w:vAlign w:val="center"/>
          </w:tcPr>
          <w:p w:rsidR="0021106F" w:rsidRPr="003116E9" w:rsidRDefault="0021106F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21106F" w:rsidRPr="003116E9" w:rsidRDefault="0021106F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21106F" w:rsidRPr="00540088" w:rsidTr="0021106F">
        <w:trPr>
          <w:trHeight w:val="1560"/>
        </w:trPr>
        <w:tc>
          <w:tcPr>
            <w:tcW w:w="5929" w:type="dxa"/>
          </w:tcPr>
          <w:p w:rsidR="0021106F" w:rsidRPr="0021106F" w:rsidRDefault="0021106F" w:rsidP="0021106F">
            <w:pPr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มหาวิทยาลัยควรให้ความสำคัญตามข้อเสนอแนะของสภามหาวิทยาลัย โดยเฉพาะในเรื่อง</w:t>
            </w:r>
            <w:r w:rsidRPr="008D7A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ความเสี่ยงเพื่อ</w:t>
            </w:r>
            <w:r w:rsidRPr="008D7A47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รองรับภาวะวิกฤตของมหาวิทยาลัย เช่น จำนวนนิสิต การเปิดหลักสูตรใหม่ที่สอดคล้องกับความต้องการของสังคม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A4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บัณฑิตที่มีศักยภาพหลากหลาย เป็นต้น</w:t>
            </w:r>
          </w:p>
        </w:tc>
        <w:tc>
          <w:tcPr>
            <w:tcW w:w="4683" w:type="dxa"/>
          </w:tcPr>
          <w:p w:rsidR="0021106F" w:rsidRDefault="0021106F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21106F" w:rsidRPr="00540088" w:rsidRDefault="0021106F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21106F" w:rsidRDefault="0021106F" w:rsidP="0021106F">
      <w:pPr>
        <w:tabs>
          <w:tab w:val="left" w:pos="1044"/>
        </w:tabs>
      </w:pPr>
    </w:p>
    <w:p w:rsidR="00D60222" w:rsidRPr="00975ACF" w:rsidRDefault="00D60222" w:rsidP="00D60222">
      <w:pPr>
        <w:shd w:val="clear" w:color="auto" w:fill="D9E2F3" w:themeFill="accent5" w:themeFillTint="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ข้อเสนอแนะจากการ</w:t>
      </w:r>
      <w:r w:rsidRPr="0099176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</w:t>
      </w:r>
      <w:r w:rsidRPr="00991766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การปฏิบัติงานตามมติ/ข้อสังเกต/ข้อเสนอแนะ</w:t>
      </w:r>
      <w:r w:rsidRPr="00991766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คณะกรรมการบริหารงานบุคคล</w:t>
      </w:r>
      <w:r>
        <w:t xml:space="preserve"> </w:t>
      </w:r>
      <w:r w:rsidRPr="00975ACF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975AC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มีข้อเสนอแนะ 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1 </w:t>
      </w:r>
      <w:r w:rsidRPr="00975AC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วาระ</w:t>
      </w:r>
      <w:r w:rsidRPr="00975ACF">
        <w:rPr>
          <w:rFonts w:ascii="TH SarabunPSK" w:hAnsi="TH SarabunPSK" w:cs="TH SarabunPSK"/>
          <w:b/>
          <w:bCs/>
          <w:color w:val="00B050"/>
          <w:sz w:val="32"/>
          <w:szCs w:val="32"/>
        </w:rPr>
        <w:t>)</w:t>
      </w:r>
    </w:p>
    <w:p w:rsidR="00D60222" w:rsidRDefault="00D60222" w:rsidP="00D60222">
      <w:pPr>
        <w:ind w:left="426" w:hanging="426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วาระเรื่อง วาระเรื่อง </w:t>
      </w:r>
      <w:r w:rsidRPr="00E4309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แนวทางการพัฒนาและกำกับติดตามพนักงานมหาวิทยาลัยสายวิชาการ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309E">
        <w:rPr>
          <w:rFonts w:ascii="TH SarabunPSK" w:hAnsi="TH SarabunPSK" w:cs="TH SarabunPSK"/>
          <w:b/>
          <w:bCs/>
          <w:sz w:val="32"/>
          <w:szCs w:val="32"/>
          <w:cs/>
        </w:rPr>
        <w:t>กลุ่มคณาจารย์ ในการดำรงตำแหน่งทางวิชาการ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5D7B1C">
        <w:rPr>
          <w:rFonts w:ascii="TH SarabunPSK" w:eastAsia="Calibri" w:hAnsi="TH SarabunPSK" w:cs="TH SarabunPSK"/>
          <w:sz w:val="32"/>
          <w:szCs w:val="32"/>
          <w:cs/>
        </w:rPr>
        <w:t xml:space="preserve">(จากที่ประชุมครั้งที่ </w:t>
      </w:r>
      <w:r w:rsidRPr="005D7B1C">
        <w:rPr>
          <w:rFonts w:ascii="TH SarabunPSK" w:eastAsia="Calibri" w:hAnsi="TH SarabunPSK" w:cs="TH SarabunPSK"/>
          <w:sz w:val="32"/>
          <w:szCs w:val="32"/>
        </w:rPr>
        <w:t>10</w:t>
      </w:r>
      <w:r w:rsidRPr="005D7B1C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5D7B1C">
        <w:rPr>
          <w:rFonts w:ascii="TH SarabunPSK" w:eastAsia="Calibri" w:hAnsi="TH SarabunPSK" w:cs="TH SarabunPSK"/>
          <w:sz w:val="32"/>
          <w:szCs w:val="32"/>
        </w:rPr>
        <w:t xml:space="preserve">2561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</w:t>
      </w:r>
      <w:r w:rsidRPr="005D7B1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Pr="005D7B1C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5D7B1C">
        <w:rPr>
          <w:rFonts w:ascii="TH SarabunPSK" w:eastAsia="Calibri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5D7B1C">
        <w:rPr>
          <w:rFonts w:ascii="TH SarabunPSK" w:eastAsia="Calibri" w:hAnsi="TH SarabunPSK" w:cs="TH SarabunPSK"/>
          <w:sz w:val="32"/>
          <w:szCs w:val="32"/>
        </w:rPr>
        <w:t>2561</w:t>
      </w:r>
      <w:r w:rsidRPr="005D7B1C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D60222" w:rsidRPr="003116E9" w:rsidTr="000978CF">
        <w:trPr>
          <w:trHeight w:val="485"/>
        </w:trPr>
        <w:tc>
          <w:tcPr>
            <w:tcW w:w="5929" w:type="dxa"/>
            <w:shd w:val="clear" w:color="auto" w:fill="FBE4D5" w:themeFill="accent2" w:themeFillTint="33"/>
            <w:vAlign w:val="center"/>
          </w:tcPr>
          <w:p w:rsidR="00D60222" w:rsidRPr="00DD6423" w:rsidRDefault="00D60222" w:rsidP="000978C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FBE4D5" w:themeFill="accent2" w:themeFillTint="33"/>
            <w:vAlign w:val="center"/>
          </w:tcPr>
          <w:p w:rsidR="00D60222" w:rsidRPr="003116E9" w:rsidRDefault="00D6022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FBE4D5" w:themeFill="accent2" w:themeFillTint="33"/>
            <w:vAlign w:val="center"/>
          </w:tcPr>
          <w:p w:rsidR="00D60222" w:rsidRPr="003116E9" w:rsidRDefault="00D6022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D60222" w:rsidRPr="003116E9" w:rsidRDefault="00D60222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D60222" w:rsidRPr="00540088" w:rsidTr="000978CF">
        <w:trPr>
          <w:trHeight w:val="1077"/>
        </w:trPr>
        <w:tc>
          <w:tcPr>
            <w:tcW w:w="5929" w:type="dxa"/>
          </w:tcPr>
          <w:p w:rsidR="00D60222" w:rsidRPr="00D60222" w:rsidRDefault="00D60222" w:rsidP="00D60222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8598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มหาวิทยาลัยควรกำกับติดตามและกระตุ้นให้อาจารย์เข้าสู่ตำแหน่งทางวิชาการที่สูงขึ้น โดยเฉพาะตำแหน่งระดับศาสตราจารย์</w:t>
            </w:r>
          </w:p>
        </w:tc>
        <w:tc>
          <w:tcPr>
            <w:tcW w:w="4683" w:type="dxa"/>
          </w:tcPr>
          <w:p w:rsidR="00D60222" w:rsidRDefault="00D60222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D60222" w:rsidRPr="00540088" w:rsidRDefault="00D60222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D60222" w:rsidRDefault="00D60222" w:rsidP="0021106F">
      <w:pPr>
        <w:tabs>
          <w:tab w:val="left" w:pos="1044"/>
        </w:tabs>
      </w:pPr>
    </w:p>
    <w:p w:rsidR="00AB28F8" w:rsidRDefault="00AB28F8" w:rsidP="0021106F">
      <w:pPr>
        <w:tabs>
          <w:tab w:val="left" w:pos="1044"/>
        </w:tabs>
      </w:pPr>
    </w:p>
    <w:p w:rsidR="00AB28F8" w:rsidRDefault="00AB28F8" w:rsidP="0021106F">
      <w:pPr>
        <w:tabs>
          <w:tab w:val="left" w:pos="1044"/>
        </w:tabs>
      </w:pPr>
    </w:p>
    <w:p w:rsidR="00AB28F8" w:rsidRDefault="00AB28F8" w:rsidP="0021106F">
      <w:pPr>
        <w:tabs>
          <w:tab w:val="left" w:pos="1044"/>
        </w:tabs>
      </w:pPr>
    </w:p>
    <w:p w:rsidR="00AB28F8" w:rsidRDefault="00AB28F8" w:rsidP="0021106F">
      <w:pPr>
        <w:tabs>
          <w:tab w:val="left" w:pos="1044"/>
        </w:tabs>
      </w:pPr>
    </w:p>
    <w:p w:rsidR="00AB28F8" w:rsidRPr="00975ACF" w:rsidRDefault="00AB28F8" w:rsidP="00AB28F8">
      <w:pPr>
        <w:shd w:val="clear" w:color="auto" w:fill="D9E2F3" w:themeFill="accent5" w:themeFillTint="3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ข้อเสนอแนะจากการ</w:t>
      </w:r>
      <w:r w:rsidRPr="0099176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</w:t>
      </w:r>
      <w:r w:rsidRPr="00991766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การตรวจสอบภายในและการบริหารความเสี่ยง</w:t>
      </w:r>
    </w:p>
    <w:tbl>
      <w:tblPr>
        <w:tblStyle w:val="ac"/>
        <w:tblW w:w="15299" w:type="dxa"/>
        <w:tblInd w:w="25" w:type="dxa"/>
        <w:tblLook w:val="04A0" w:firstRow="1" w:lastRow="0" w:firstColumn="1" w:lastColumn="0" w:noHBand="0" w:noVBand="1"/>
      </w:tblPr>
      <w:tblGrid>
        <w:gridCol w:w="5929"/>
        <w:gridCol w:w="4683"/>
        <w:gridCol w:w="4687"/>
      </w:tblGrid>
      <w:tr w:rsidR="00AB28F8" w:rsidRPr="003116E9" w:rsidTr="000978CF">
        <w:trPr>
          <w:trHeight w:val="485"/>
        </w:trPr>
        <w:tc>
          <w:tcPr>
            <w:tcW w:w="5929" w:type="dxa"/>
            <w:shd w:val="clear" w:color="auto" w:fill="FBE4D5" w:themeFill="accent2" w:themeFillTint="33"/>
            <w:vAlign w:val="center"/>
          </w:tcPr>
          <w:p w:rsidR="00AB28F8" w:rsidRPr="00DD6423" w:rsidRDefault="00AB28F8" w:rsidP="000978CF">
            <w:pPr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3" w:type="dxa"/>
            <w:shd w:val="clear" w:color="auto" w:fill="FBE4D5" w:themeFill="accent2" w:themeFillTint="33"/>
            <w:vAlign w:val="center"/>
          </w:tcPr>
          <w:p w:rsidR="00AB28F8" w:rsidRPr="003116E9" w:rsidRDefault="00AB28F8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ผลการดำเนินงานที่ผ่านมา</w:t>
            </w:r>
            <w:r w:rsidRPr="003116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เดือนสิงหาคม 2562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87" w:type="dxa"/>
            <w:shd w:val="clear" w:color="auto" w:fill="FBE4D5" w:themeFill="accent2" w:themeFillTint="33"/>
            <w:vAlign w:val="center"/>
          </w:tcPr>
          <w:p w:rsidR="00AB28F8" w:rsidRPr="003116E9" w:rsidRDefault="00AB28F8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แนวทางการดำเนินงาน</w:t>
            </w:r>
          </w:p>
          <w:p w:rsidR="00AB28F8" w:rsidRPr="003116E9" w:rsidRDefault="00AB28F8" w:rsidP="000978CF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16E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(กรณีที่ยังไม่ได้ดำเนินการ หรือจะดำเนินการเพิ่มเติม)</w:t>
            </w:r>
          </w:p>
        </w:tc>
      </w:tr>
      <w:tr w:rsidR="00AB28F8" w:rsidRPr="00540088" w:rsidTr="00AB28F8">
        <w:trPr>
          <w:trHeight w:val="346"/>
        </w:trPr>
        <w:tc>
          <w:tcPr>
            <w:tcW w:w="5929" w:type="dxa"/>
            <w:shd w:val="clear" w:color="auto" w:fill="EDEDED" w:themeFill="accent3" w:themeFillTint="33"/>
          </w:tcPr>
          <w:p w:rsidR="00AB28F8" w:rsidRPr="00D60222" w:rsidRDefault="00AB28F8" w:rsidP="000978CF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การตรวจสอบภายใน</w:t>
            </w:r>
          </w:p>
        </w:tc>
        <w:tc>
          <w:tcPr>
            <w:tcW w:w="4683" w:type="dxa"/>
            <w:shd w:val="clear" w:color="auto" w:fill="EDEDED" w:themeFill="accent3" w:themeFillTint="33"/>
          </w:tcPr>
          <w:p w:rsidR="00AB28F8" w:rsidRDefault="00AB28F8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  <w:shd w:val="clear" w:color="auto" w:fill="EDEDED" w:themeFill="accent3" w:themeFillTint="33"/>
          </w:tcPr>
          <w:p w:rsidR="00AB28F8" w:rsidRPr="00540088" w:rsidRDefault="00AB28F8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AB28F8" w:rsidRPr="00540088" w:rsidTr="000978CF">
        <w:trPr>
          <w:trHeight w:val="1077"/>
        </w:trPr>
        <w:tc>
          <w:tcPr>
            <w:tcW w:w="5929" w:type="dxa"/>
          </w:tcPr>
          <w:p w:rsidR="00AB28F8" w:rsidRPr="00D60222" w:rsidRDefault="00AB28F8" w:rsidP="000978C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B1A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ควรพัฒนาหน่วยตรวจสอบภายใน เพื่อให้ปฏิบัติหน้าที่การตรวจสอบภายในได้อย่างมีประสิทธิภาพ ประสิทธิผล เริ่มจากการจัดอบรมเชิงปฏิบัติการเพื่อพัฒนาศักยภาพ</w:t>
            </w:r>
            <w:r w:rsidRPr="00094B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ให้มีความรู้และสามารถปฏิบัติงาน</w:t>
            </w:r>
            <w:r w:rsidRPr="00094B1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ได้อย่างมีมาตรฐานมากขึ้น</w:t>
            </w:r>
          </w:p>
        </w:tc>
        <w:tc>
          <w:tcPr>
            <w:tcW w:w="4683" w:type="dxa"/>
          </w:tcPr>
          <w:p w:rsidR="00AB28F8" w:rsidRDefault="00AB28F8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AB28F8" w:rsidRPr="00540088" w:rsidRDefault="00AB28F8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AB28F8" w:rsidRPr="00540088" w:rsidTr="00AB28F8">
        <w:trPr>
          <w:trHeight w:val="330"/>
        </w:trPr>
        <w:tc>
          <w:tcPr>
            <w:tcW w:w="5929" w:type="dxa"/>
            <w:shd w:val="clear" w:color="auto" w:fill="EDEDED" w:themeFill="accent3" w:themeFillTint="33"/>
          </w:tcPr>
          <w:p w:rsidR="00AB28F8" w:rsidRPr="00D60222" w:rsidRDefault="00AB28F8" w:rsidP="000978C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4683" w:type="dxa"/>
            <w:shd w:val="clear" w:color="auto" w:fill="EDEDED" w:themeFill="accent3" w:themeFillTint="33"/>
          </w:tcPr>
          <w:p w:rsidR="00AB28F8" w:rsidRDefault="00AB28F8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  <w:shd w:val="clear" w:color="auto" w:fill="EDEDED" w:themeFill="accent3" w:themeFillTint="33"/>
          </w:tcPr>
          <w:p w:rsidR="00AB28F8" w:rsidRPr="00540088" w:rsidRDefault="00AB28F8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  <w:tr w:rsidR="00AB28F8" w:rsidRPr="00540088" w:rsidTr="000978CF">
        <w:trPr>
          <w:trHeight w:val="1077"/>
        </w:trPr>
        <w:tc>
          <w:tcPr>
            <w:tcW w:w="5929" w:type="dxa"/>
          </w:tcPr>
          <w:p w:rsidR="00AB28F8" w:rsidRPr="00D60222" w:rsidRDefault="00AB28F8" w:rsidP="00AB28F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B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การกำหนด</w:t>
            </w:r>
            <w:r w:rsidRPr="00094B1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ประเด็นความเสี่ยงต้องเลือกประเด็น</w:t>
            </w:r>
            <w:r w:rsidRPr="00094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B1A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ที่มีความสำคัญ โดยเฉพาะความเสี่ยงที่เป็นภาวะวิกฤตของมหาวิทยาลัยที่มีผลกระทบและเป็นอุปสรรคต่อการบรรลุเป้าหมาย</w:t>
            </w:r>
            <w:r w:rsidRPr="00094B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94B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ที่แท้จริง</w:t>
            </w:r>
            <w:r w:rsidRPr="00094B1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และควร</w:t>
            </w:r>
            <w:r w:rsidRPr="00094B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มีการติดตาม ตรวจสอบ ประเมินผล และเปรียบเทียบผลการบริหารจัดการความเสี่ยง </w:t>
            </w:r>
            <w:r w:rsidRPr="00094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เพื่อการปรับปรุงและพัฒนาการจัดการความเสี่ยงต่อไป</w:t>
            </w:r>
          </w:p>
        </w:tc>
        <w:tc>
          <w:tcPr>
            <w:tcW w:w="4683" w:type="dxa"/>
          </w:tcPr>
          <w:p w:rsidR="00AB28F8" w:rsidRDefault="00AB28F8" w:rsidP="000978CF">
            <w:p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</w:tcPr>
          <w:p w:rsidR="00AB28F8" w:rsidRPr="00540088" w:rsidRDefault="00AB28F8" w:rsidP="000978CF">
            <w:pPr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:rsidR="00AB28F8" w:rsidRPr="00AB28F8" w:rsidRDefault="00AB28F8" w:rsidP="0021106F">
      <w:pPr>
        <w:tabs>
          <w:tab w:val="left" w:pos="1044"/>
        </w:tabs>
      </w:pPr>
    </w:p>
    <w:sectPr w:rsidR="00AB28F8" w:rsidRPr="00AB28F8" w:rsidSect="00925698">
      <w:pgSz w:w="16840" w:h="11907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15" w:rsidRDefault="00FE0815" w:rsidP="00925698">
      <w:pPr>
        <w:spacing w:after="0" w:line="240" w:lineRule="auto"/>
      </w:pPr>
      <w:r>
        <w:separator/>
      </w:r>
    </w:p>
  </w:endnote>
  <w:endnote w:type="continuationSeparator" w:id="0">
    <w:p w:rsidR="00FE0815" w:rsidRDefault="00FE0815" w:rsidP="0092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cs/>
        <w:lang w:val="th-TH" w:bidi="th-TH"/>
      </w:rPr>
      <w:id w:val="-764611482"/>
      <w:docPartObj>
        <w:docPartGallery w:val="Page Numbers (Bottom of Page)"/>
        <w:docPartUnique/>
      </w:docPartObj>
    </w:sdtPr>
    <w:sdtEndPr>
      <w:rPr>
        <w:cs w:val="0"/>
        <w:lang w:val="en-US" w:bidi="ar-SA"/>
      </w:rPr>
    </w:sdtEndPr>
    <w:sdtContent>
      <w:p w:rsidR="00F94765" w:rsidRPr="00AD1274" w:rsidRDefault="00F94765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AD1274"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~ </w:t>
        </w:r>
        <w:r w:rsidRPr="00AD1274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AD1274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AD1274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B25D16" w:rsidRPr="00B25D16">
          <w:rPr>
            <w:rFonts w:ascii="TH SarabunPSK" w:eastAsiaTheme="majorEastAsia" w:hAnsi="TH SarabunPSK" w:cs="TH SarabunPSK"/>
            <w:noProof/>
            <w:sz w:val="32"/>
            <w:szCs w:val="32"/>
            <w:lang w:val="th-TH" w:bidi="th-TH"/>
          </w:rPr>
          <w:t>23</w:t>
        </w:r>
        <w:r w:rsidRPr="00AD1274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AD1274"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 ~</w:t>
        </w:r>
      </w:p>
    </w:sdtContent>
  </w:sdt>
  <w:p w:rsidR="00F94765" w:rsidRDefault="00F9476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15" w:rsidRDefault="00FE0815" w:rsidP="00925698">
      <w:pPr>
        <w:spacing w:after="0" w:line="240" w:lineRule="auto"/>
      </w:pPr>
      <w:r>
        <w:separator/>
      </w:r>
    </w:p>
  </w:footnote>
  <w:footnote w:type="continuationSeparator" w:id="0">
    <w:p w:rsidR="00FE0815" w:rsidRDefault="00FE0815" w:rsidP="0092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65" w:rsidRDefault="00F9476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A"/>
    <w:multiLevelType w:val="hybridMultilevel"/>
    <w:tmpl w:val="F5682058"/>
    <w:lvl w:ilvl="0" w:tplc="931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648B"/>
    <w:multiLevelType w:val="hybridMultilevel"/>
    <w:tmpl w:val="D5107962"/>
    <w:lvl w:ilvl="0" w:tplc="3D9879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7EF"/>
    <w:multiLevelType w:val="hybridMultilevel"/>
    <w:tmpl w:val="B5A40B50"/>
    <w:lvl w:ilvl="0" w:tplc="F34C42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C0B"/>
    <w:multiLevelType w:val="hybridMultilevel"/>
    <w:tmpl w:val="1F5A492A"/>
    <w:lvl w:ilvl="0" w:tplc="8D84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839"/>
    <w:multiLevelType w:val="hybridMultilevel"/>
    <w:tmpl w:val="C8528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0839"/>
    <w:multiLevelType w:val="multilevel"/>
    <w:tmpl w:val="30883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4" w:hanging="1800"/>
      </w:pPr>
      <w:rPr>
        <w:rFonts w:hint="default"/>
      </w:rPr>
    </w:lvl>
  </w:abstractNum>
  <w:abstractNum w:abstractNumId="6">
    <w:nsid w:val="13E02795"/>
    <w:multiLevelType w:val="hybridMultilevel"/>
    <w:tmpl w:val="B5BA1E3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453A41"/>
    <w:multiLevelType w:val="hybridMultilevel"/>
    <w:tmpl w:val="07602F82"/>
    <w:lvl w:ilvl="0" w:tplc="B87ACB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3D67"/>
    <w:multiLevelType w:val="hybridMultilevel"/>
    <w:tmpl w:val="3BE0788E"/>
    <w:lvl w:ilvl="0" w:tplc="504006EC">
      <w:start w:val="1"/>
      <w:numFmt w:val="decimal"/>
      <w:lvlText w:val="%1)"/>
      <w:lvlJc w:val="left"/>
      <w:pPr>
        <w:ind w:left="461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9EF256A"/>
    <w:multiLevelType w:val="hybridMultilevel"/>
    <w:tmpl w:val="6EE6F610"/>
    <w:lvl w:ilvl="0" w:tplc="7BA010D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195042B"/>
    <w:multiLevelType w:val="hybridMultilevel"/>
    <w:tmpl w:val="803282E0"/>
    <w:lvl w:ilvl="0" w:tplc="676C35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2D74F51"/>
    <w:multiLevelType w:val="multilevel"/>
    <w:tmpl w:val="9168D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65709F2"/>
    <w:multiLevelType w:val="hybridMultilevel"/>
    <w:tmpl w:val="71AE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E4F15"/>
    <w:multiLevelType w:val="hybridMultilevel"/>
    <w:tmpl w:val="54884EE4"/>
    <w:lvl w:ilvl="0" w:tplc="E146F9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74DB8"/>
    <w:multiLevelType w:val="hybridMultilevel"/>
    <w:tmpl w:val="3A6830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2FBF7C6E"/>
    <w:multiLevelType w:val="multilevel"/>
    <w:tmpl w:val="9168D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31F4878"/>
    <w:multiLevelType w:val="hybridMultilevel"/>
    <w:tmpl w:val="AC0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6266D"/>
    <w:multiLevelType w:val="hybridMultilevel"/>
    <w:tmpl w:val="34B8D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60C88"/>
    <w:multiLevelType w:val="hybridMultilevel"/>
    <w:tmpl w:val="ACC4665E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FDF73C4"/>
    <w:multiLevelType w:val="hybridMultilevel"/>
    <w:tmpl w:val="DDD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B6F81"/>
    <w:multiLevelType w:val="hybridMultilevel"/>
    <w:tmpl w:val="8D683658"/>
    <w:lvl w:ilvl="0" w:tplc="AE322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AB352D"/>
    <w:multiLevelType w:val="hybridMultilevel"/>
    <w:tmpl w:val="B492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C4A64"/>
    <w:multiLevelType w:val="hybridMultilevel"/>
    <w:tmpl w:val="07524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5220"/>
    <w:multiLevelType w:val="hybridMultilevel"/>
    <w:tmpl w:val="B5BA1E3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8233FA"/>
    <w:multiLevelType w:val="hybridMultilevel"/>
    <w:tmpl w:val="7EB44F1A"/>
    <w:lvl w:ilvl="0" w:tplc="1E9CC1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6BB1"/>
    <w:multiLevelType w:val="hybridMultilevel"/>
    <w:tmpl w:val="73E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125C"/>
    <w:multiLevelType w:val="hybridMultilevel"/>
    <w:tmpl w:val="CD025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16F0F"/>
    <w:multiLevelType w:val="hybridMultilevel"/>
    <w:tmpl w:val="26CE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22FC2"/>
    <w:multiLevelType w:val="hybridMultilevel"/>
    <w:tmpl w:val="35F2044A"/>
    <w:lvl w:ilvl="0" w:tplc="FC0E5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5A599A"/>
    <w:multiLevelType w:val="hybridMultilevel"/>
    <w:tmpl w:val="69BCD960"/>
    <w:lvl w:ilvl="0" w:tplc="C6AEB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306F3"/>
    <w:multiLevelType w:val="multilevel"/>
    <w:tmpl w:val="924E1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1">
    <w:nsid w:val="6CBA6A83"/>
    <w:multiLevelType w:val="hybridMultilevel"/>
    <w:tmpl w:val="EB769B46"/>
    <w:lvl w:ilvl="0" w:tplc="5E2649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E0B8A"/>
    <w:multiLevelType w:val="hybridMultilevel"/>
    <w:tmpl w:val="B5BA1E3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3A0908"/>
    <w:multiLevelType w:val="multilevel"/>
    <w:tmpl w:val="688C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34">
    <w:nsid w:val="765444AC"/>
    <w:multiLevelType w:val="hybridMultilevel"/>
    <w:tmpl w:val="B492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76CEA"/>
    <w:multiLevelType w:val="multilevel"/>
    <w:tmpl w:val="3116A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72" w:hanging="1800"/>
      </w:pPr>
      <w:rPr>
        <w:rFonts w:hint="default"/>
      </w:rPr>
    </w:lvl>
  </w:abstractNum>
  <w:abstractNum w:abstractNumId="36">
    <w:nsid w:val="7C8E17F3"/>
    <w:multiLevelType w:val="hybridMultilevel"/>
    <w:tmpl w:val="B4246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600A4"/>
    <w:multiLevelType w:val="hybridMultilevel"/>
    <w:tmpl w:val="50CE8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5C4B1E">
      <w:start w:val="1"/>
      <w:numFmt w:val="decimal"/>
      <w:lvlText w:val="%2)"/>
      <w:lvlJc w:val="left"/>
      <w:pPr>
        <w:ind w:left="1440" w:hanging="360"/>
      </w:pPr>
      <w:rPr>
        <w:rFonts w:ascii="TH SarabunPSK" w:eastAsiaTheme="minorHAnsi" w:hAnsi="TH SarabunPSK" w:cs="TH SarabunPSK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07E3A"/>
    <w:multiLevelType w:val="hybridMultilevel"/>
    <w:tmpl w:val="6964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F0082"/>
    <w:multiLevelType w:val="hybridMultilevel"/>
    <w:tmpl w:val="4EF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0"/>
  </w:num>
  <w:num w:numId="4">
    <w:abstractNumId w:val="9"/>
  </w:num>
  <w:num w:numId="5">
    <w:abstractNumId w:val="0"/>
  </w:num>
  <w:num w:numId="6">
    <w:abstractNumId w:val="29"/>
  </w:num>
  <w:num w:numId="7">
    <w:abstractNumId w:val="13"/>
  </w:num>
  <w:num w:numId="8">
    <w:abstractNumId w:val="3"/>
  </w:num>
  <w:num w:numId="9">
    <w:abstractNumId w:val="17"/>
  </w:num>
  <w:num w:numId="10">
    <w:abstractNumId w:val="33"/>
  </w:num>
  <w:num w:numId="11">
    <w:abstractNumId w:val="10"/>
  </w:num>
  <w:num w:numId="12">
    <w:abstractNumId w:val="37"/>
  </w:num>
  <w:num w:numId="13">
    <w:abstractNumId w:val="18"/>
  </w:num>
  <w:num w:numId="14">
    <w:abstractNumId w:val="31"/>
  </w:num>
  <w:num w:numId="15">
    <w:abstractNumId w:val="36"/>
  </w:num>
  <w:num w:numId="16">
    <w:abstractNumId w:val="5"/>
  </w:num>
  <w:num w:numId="17">
    <w:abstractNumId w:val="38"/>
  </w:num>
  <w:num w:numId="18">
    <w:abstractNumId w:val="35"/>
  </w:num>
  <w:num w:numId="19">
    <w:abstractNumId w:val="27"/>
  </w:num>
  <w:num w:numId="20">
    <w:abstractNumId w:val="21"/>
  </w:num>
  <w:num w:numId="21">
    <w:abstractNumId w:val="1"/>
  </w:num>
  <w:num w:numId="22">
    <w:abstractNumId w:val="26"/>
  </w:num>
  <w:num w:numId="23">
    <w:abstractNumId w:val="22"/>
  </w:num>
  <w:num w:numId="24">
    <w:abstractNumId w:val="4"/>
  </w:num>
  <w:num w:numId="25">
    <w:abstractNumId w:val="14"/>
  </w:num>
  <w:num w:numId="26">
    <w:abstractNumId w:val="12"/>
  </w:num>
  <w:num w:numId="27">
    <w:abstractNumId w:val="39"/>
  </w:num>
  <w:num w:numId="28">
    <w:abstractNumId w:val="25"/>
  </w:num>
  <w:num w:numId="29">
    <w:abstractNumId w:val="30"/>
  </w:num>
  <w:num w:numId="30">
    <w:abstractNumId w:val="24"/>
  </w:num>
  <w:num w:numId="31">
    <w:abstractNumId w:val="19"/>
  </w:num>
  <w:num w:numId="32">
    <w:abstractNumId w:val="2"/>
  </w:num>
  <w:num w:numId="33">
    <w:abstractNumId w:val="7"/>
  </w:num>
  <w:num w:numId="34">
    <w:abstractNumId w:val="16"/>
  </w:num>
  <w:num w:numId="35">
    <w:abstractNumId w:val="34"/>
  </w:num>
  <w:num w:numId="36">
    <w:abstractNumId w:val="6"/>
  </w:num>
  <w:num w:numId="37">
    <w:abstractNumId w:val="32"/>
  </w:num>
  <w:num w:numId="38">
    <w:abstractNumId w:val="11"/>
  </w:num>
  <w:num w:numId="39">
    <w:abstractNumId w:val="23"/>
  </w:num>
  <w:num w:numId="4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98"/>
    <w:rsid w:val="00010098"/>
    <w:rsid w:val="000B0927"/>
    <w:rsid w:val="000D4C35"/>
    <w:rsid w:val="00151E85"/>
    <w:rsid w:val="001D0BCE"/>
    <w:rsid w:val="00210360"/>
    <w:rsid w:val="0021106F"/>
    <w:rsid w:val="00217CE7"/>
    <w:rsid w:val="002D6C1C"/>
    <w:rsid w:val="002D7801"/>
    <w:rsid w:val="003116E9"/>
    <w:rsid w:val="003740AC"/>
    <w:rsid w:val="00376559"/>
    <w:rsid w:val="00384AC1"/>
    <w:rsid w:val="003C42AC"/>
    <w:rsid w:val="0043792B"/>
    <w:rsid w:val="004C4FB5"/>
    <w:rsid w:val="004E12F5"/>
    <w:rsid w:val="00540088"/>
    <w:rsid w:val="00596EE3"/>
    <w:rsid w:val="005B131B"/>
    <w:rsid w:val="005F1DC1"/>
    <w:rsid w:val="006637B7"/>
    <w:rsid w:val="006777AB"/>
    <w:rsid w:val="0070488F"/>
    <w:rsid w:val="00704D1C"/>
    <w:rsid w:val="00774C78"/>
    <w:rsid w:val="007D079E"/>
    <w:rsid w:val="00800927"/>
    <w:rsid w:val="00874261"/>
    <w:rsid w:val="008F2165"/>
    <w:rsid w:val="00925698"/>
    <w:rsid w:val="00962820"/>
    <w:rsid w:val="00975ACF"/>
    <w:rsid w:val="009B772E"/>
    <w:rsid w:val="009F2769"/>
    <w:rsid w:val="00A379AD"/>
    <w:rsid w:val="00A70562"/>
    <w:rsid w:val="00AB28F8"/>
    <w:rsid w:val="00AD1274"/>
    <w:rsid w:val="00AE0B67"/>
    <w:rsid w:val="00AE5D32"/>
    <w:rsid w:val="00B25D16"/>
    <w:rsid w:val="00B62624"/>
    <w:rsid w:val="00C06F89"/>
    <w:rsid w:val="00CA251A"/>
    <w:rsid w:val="00D55A68"/>
    <w:rsid w:val="00D60222"/>
    <w:rsid w:val="00DB7E3A"/>
    <w:rsid w:val="00E51A52"/>
    <w:rsid w:val="00EE282D"/>
    <w:rsid w:val="00EF7EF7"/>
    <w:rsid w:val="00F1203F"/>
    <w:rsid w:val="00F94765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6D774-9982-421E-8F5E-49B76CC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69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98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bidi="ar-SA"/>
    </w:rPr>
  </w:style>
  <w:style w:type="paragraph" w:styleId="6">
    <w:name w:val="heading 6"/>
    <w:basedOn w:val="a"/>
    <w:link w:val="60"/>
    <w:uiPriority w:val="1"/>
    <w:qFormat/>
    <w:rsid w:val="00925698"/>
    <w:pPr>
      <w:widowControl w:val="0"/>
      <w:spacing w:after="0" w:line="240" w:lineRule="auto"/>
      <w:outlineLvl w:val="5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7">
    <w:name w:val="heading 7"/>
    <w:basedOn w:val="a"/>
    <w:link w:val="70"/>
    <w:uiPriority w:val="1"/>
    <w:qFormat/>
    <w:rsid w:val="00925698"/>
    <w:pPr>
      <w:widowControl w:val="0"/>
      <w:spacing w:after="0" w:line="240" w:lineRule="auto"/>
      <w:outlineLvl w:val="6"/>
    </w:pPr>
    <w:rPr>
      <w:rFonts w:ascii="TH SarabunPSK" w:eastAsia="TH SarabunPSK" w:hAnsi="TH SarabunPSK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256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25698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bidi="ar-SA"/>
    </w:rPr>
  </w:style>
  <w:style w:type="character" w:customStyle="1" w:styleId="60">
    <w:name w:val="หัวเรื่อง 6 อักขระ"/>
    <w:basedOn w:val="a0"/>
    <w:link w:val="6"/>
    <w:uiPriority w:val="1"/>
    <w:rsid w:val="00925698"/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uiPriority w:val="1"/>
    <w:rsid w:val="00925698"/>
    <w:rPr>
      <w:rFonts w:ascii="TH SarabunPSK" w:eastAsia="TH SarabunPSK" w:hAnsi="TH SarabunPSK"/>
      <w:sz w:val="32"/>
      <w:szCs w:val="32"/>
      <w:lang w:bidi="ar-SA"/>
    </w:rPr>
  </w:style>
  <w:style w:type="paragraph" w:styleId="a3">
    <w:name w:val="header"/>
    <w:basedOn w:val="a"/>
    <w:link w:val="a4"/>
    <w:unhideWhenUsed/>
    <w:rsid w:val="00925698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4">
    <w:name w:val="หัวกระดาษ อักขระ"/>
    <w:basedOn w:val="a0"/>
    <w:link w:val="a3"/>
    <w:rsid w:val="00925698"/>
    <w:rPr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925698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ท้ายกระดาษ อักขระ"/>
    <w:basedOn w:val="a0"/>
    <w:link w:val="a5"/>
    <w:uiPriority w:val="99"/>
    <w:rsid w:val="00925698"/>
    <w:rPr>
      <w:szCs w:val="22"/>
      <w:lang w:bidi="ar-SA"/>
    </w:rPr>
  </w:style>
  <w:style w:type="paragraph" w:styleId="a7">
    <w:name w:val="List Paragraph"/>
    <w:basedOn w:val="a"/>
    <w:link w:val="a8"/>
    <w:uiPriority w:val="34"/>
    <w:qFormat/>
    <w:rsid w:val="00925698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8">
    <w:name w:val="รายการย่อหน้า อักขระ"/>
    <w:link w:val="a7"/>
    <w:uiPriority w:val="34"/>
    <w:rsid w:val="00925698"/>
    <w:rPr>
      <w:rFonts w:ascii="Times New Roman" w:eastAsia="Times New Roman" w:hAnsi="Times New Roman" w:cs="Angsana New"/>
      <w:sz w:val="24"/>
      <w:szCs w:val="30"/>
    </w:rPr>
  </w:style>
  <w:style w:type="character" w:styleId="a9">
    <w:name w:val="page number"/>
    <w:aliases w:val="àÅ¢Ë¹éÒ"/>
    <w:basedOn w:val="a0"/>
    <w:rsid w:val="00925698"/>
  </w:style>
  <w:style w:type="paragraph" w:styleId="aa">
    <w:name w:val="Balloon Text"/>
    <w:basedOn w:val="a"/>
    <w:link w:val="ab"/>
    <w:uiPriority w:val="99"/>
    <w:semiHidden/>
    <w:unhideWhenUsed/>
    <w:rsid w:val="00925698"/>
    <w:pPr>
      <w:widowControl w:val="0"/>
      <w:spacing w:after="0" w:line="240" w:lineRule="auto"/>
    </w:pPr>
    <w:rPr>
      <w:rFonts w:ascii="Leelawadee" w:hAnsi="Leelawadee" w:cs="Leelawadee"/>
      <w:sz w:val="18"/>
      <w:szCs w:val="18"/>
      <w:lang w:bidi="ar-SA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5698"/>
    <w:rPr>
      <w:rFonts w:ascii="Leelawadee" w:hAnsi="Leelawadee" w:cs="Leelawadee"/>
      <w:sz w:val="18"/>
      <w:szCs w:val="18"/>
      <w:lang w:bidi="ar-SA"/>
    </w:rPr>
  </w:style>
  <w:style w:type="table" w:styleId="ac">
    <w:name w:val="Table Grid"/>
    <w:basedOn w:val="a1"/>
    <w:uiPriority w:val="39"/>
    <w:rsid w:val="0092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925698"/>
    <w:pPr>
      <w:spacing w:after="120" w:line="240" w:lineRule="auto"/>
    </w:pPr>
    <w:rPr>
      <w:rFonts w:ascii="Browallia New" w:eastAsia="Cordia New" w:hAnsi="Browallia New" w:cs="Angsana New"/>
      <w:color w:val="000000"/>
      <w:sz w:val="32"/>
      <w:szCs w:val="37"/>
    </w:rPr>
  </w:style>
  <w:style w:type="character" w:customStyle="1" w:styleId="ae">
    <w:name w:val="เนื้อความ อักขระ"/>
    <w:basedOn w:val="a0"/>
    <w:link w:val="ad"/>
    <w:uiPriority w:val="1"/>
    <w:rsid w:val="00925698"/>
    <w:rPr>
      <w:rFonts w:ascii="Browallia New" w:eastAsia="Cordia New" w:hAnsi="Browallia New" w:cs="Angsana New"/>
      <w:color w:val="000000"/>
      <w:sz w:val="32"/>
      <w:szCs w:val="37"/>
    </w:rPr>
  </w:style>
  <w:style w:type="paragraph" w:customStyle="1" w:styleId="Default">
    <w:name w:val="Default"/>
    <w:rsid w:val="0092569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925698"/>
    <w:rPr>
      <w:i/>
      <w:iCs/>
    </w:rPr>
  </w:style>
  <w:style w:type="character" w:styleId="af0">
    <w:name w:val="Strong"/>
    <w:basedOn w:val="a0"/>
    <w:uiPriority w:val="22"/>
    <w:qFormat/>
    <w:rsid w:val="00925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A86A-D45C-419D-9BD3-C8B328D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20</cp:revision>
  <cp:lastPrinted>2019-07-12T04:36:00Z</cp:lastPrinted>
  <dcterms:created xsi:type="dcterms:W3CDTF">2019-07-10T02:10:00Z</dcterms:created>
  <dcterms:modified xsi:type="dcterms:W3CDTF">2019-07-12T04:36:00Z</dcterms:modified>
</cp:coreProperties>
</file>